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344D2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6078B429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D939F32" w14:textId="77777777" w:rsidR="00AA0D85" w:rsidRDefault="00AA6EE8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Los pliegos tipo en los contratos de obras públicas en Cartagena durante los 2023 y 2024: Un análisis desde la participación de los oferentes.</w:t>
      </w:r>
    </w:p>
    <w:p w14:paraId="44090BCC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696FB379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6E1037A1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7C5BDFE" w14:textId="77777777" w:rsidR="00AA0D85" w:rsidRDefault="00AA6EE8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r>
        <w:rPr>
          <w:rFonts w:ascii="Arial" w:eastAsia="Times New Roman" w:hAnsi="Arial" w:cs="Arial"/>
          <w:b/>
          <w:sz w:val="24"/>
          <w:szCs w:val="24"/>
          <w:lang w:val="es-ES"/>
        </w:rPr>
        <w:t>Rodolfo Carreño</w:t>
      </w:r>
    </w:p>
    <w:p w14:paraId="251AFA5F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6DED0989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414DC74C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427B6F83" w14:textId="77777777" w:rsidR="00AA0D85" w:rsidRDefault="00AA6EE8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r>
        <w:rPr>
          <w:rFonts w:ascii="Arial" w:eastAsia="Times New Roman" w:hAnsi="Arial" w:cs="Arial"/>
          <w:b/>
          <w:sz w:val="24"/>
          <w:szCs w:val="24"/>
          <w:lang w:val="es-ES"/>
        </w:rPr>
        <w:t>Especialización de Contratación Estatal</w:t>
      </w:r>
    </w:p>
    <w:p w14:paraId="33B9FF01" w14:textId="31FFB83B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3A4B903E" w14:textId="7FE96812" w:rsidR="00FE3417" w:rsidRDefault="00FE3417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384A7AAB" w14:textId="1C50BCFA" w:rsidR="00FE3417" w:rsidRDefault="00FE3417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606E87E7" w14:textId="0B6094E5" w:rsidR="00FE3417" w:rsidRDefault="00FE3417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133CBEDB" w14:textId="77777777" w:rsidR="00FE3417" w:rsidRDefault="00FE3417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5DD0F525" w14:textId="77777777" w:rsidR="00AA0D85" w:rsidRDefault="00AA6EE8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r>
        <w:rPr>
          <w:rFonts w:ascii="Arial" w:eastAsia="Times New Roman" w:hAnsi="Arial" w:cs="Arial"/>
          <w:b/>
          <w:sz w:val="24"/>
          <w:szCs w:val="24"/>
          <w:lang w:val="es-ES"/>
        </w:rPr>
        <w:t>Universidad del Sinú seccional Cartagena</w:t>
      </w:r>
    </w:p>
    <w:p w14:paraId="6A18B259" w14:textId="6B34109E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476E5D75" w14:textId="7004263F" w:rsidR="00FE3417" w:rsidRDefault="00FE3417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6A3C296F" w14:textId="210E6C8E" w:rsidR="00FE3417" w:rsidRDefault="00FE3417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41674646" w14:textId="77777777" w:rsidR="00FE3417" w:rsidRDefault="00FE3417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31420449" w14:textId="77777777" w:rsidR="00AA0D85" w:rsidRDefault="00AA6EE8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r>
        <w:rPr>
          <w:rFonts w:ascii="Arial" w:eastAsia="Times New Roman" w:hAnsi="Arial" w:cs="Arial"/>
          <w:b/>
          <w:sz w:val="24"/>
          <w:szCs w:val="24"/>
          <w:lang w:val="es-ES"/>
        </w:rPr>
        <w:t>2025</w:t>
      </w:r>
    </w:p>
    <w:p w14:paraId="62D00959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617AF7A3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545080B9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6CC8D04F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2DF717F7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3C5AA2AD" w14:textId="77777777" w:rsidR="00AA0D85" w:rsidRDefault="00AA0D85" w:rsidP="00FE3417">
      <w:pPr>
        <w:spacing w:line="48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28B63285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79BEC00E" w14:textId="3C92BE1F" w:rsidR="00AA0D85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r>
        <w:rPr>
          <w:rFonts w:ascii="Arial" w:eastAsia="Times New Roman" w:hAnsi="Arial" w:cs="Arial"/>
          <w:b/>
          <w:sz w:val="24"/>
          <w:szCs w:val="24"/>
          <w:lang w:val="es-ES"/>
        </w:rPr>
        <w:lastRenderedPageBreak/>
        <w:t xml:space="preserve">Resumen </w:t>
      </w:r>
    </w:p>
    <w:p w14:paraId="21E4CC2B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6F017ED1" w14:textId="77777777" w:rsidR="00AA0D85" w:rsidRDefault="00AA6EE8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La </w:t>
      </w:r>
      <w:proofErr w:type="spellStart"/>
      <w:r>
        <w:rPr>
          <w:rFonts w:ascii="Arial" w:hAnsi="Arial" w:cs="Arial"/>
          <w:bCs/>
          <w:sz w:val="24"/>
          <w:szCs w:val="24"/>
        </w:rPr>
        <w:t>contratación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Colombia ha </w:t>
      </w:r>
      <w:proofErr w:type="spellStart"/>
      <w:r>
        <w:rPr>
          <w:rFonts w:ascii="Arial" w:hAnsi="Arial" w:cs="Arial"/>
          <w:bCs/>
          <w:sz w:val="24"/>
          <w:szCs w:val="24"/>
        </w:rPr>
        <w:t>estado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históricamente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marcada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por </w:t>
      </w:r>
      <w:proofErr w:type="spellStart"/>
      <w:r>
        <w:rPr>
          <w:rFonts w:ascii="Arial" w:hAnsi="Arial" w:cs="Arial"/>
          <w:bCs/>
          <w:sz w:val="24"/>
          <w:szCs w:val="24"/>
        </w:rPr>
        <w:t>riesgos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corrupción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baja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pluralidad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oferentes y </w:t>
      </w:r>
      <w:proofErr w:type="spellStart"/>
      <w:r>
        <w:rPr>
          <w:rFonts w:ascii="Arial" w:hAnsi="Arial" w:cs="Arial"/>
          <w:bCs/>
          <w:sz w:val="24"/>
          <w:szCs w:val="24"/>
        </w:rPr>
        <w:t>procesos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direccionados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hAnsi="Arial" w:cs="Arial"/>
          <w:bCs/>
          <w:sz w:val="24"/>
          <w:szCs w:val="24"/>
        </w:rPr>
        <w:t>limitan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transparencia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la </w:t>
      </w:r>
      <w:proofErr w:type="spellStart"/>
      <w:r>
        <w:rPr>
          <w:rFonts w:ascii="Arial" w:hAnsi="Arial" w:cs="Arial"/>
          <w:bCs/>
          <w:sz w:val="24"/>
          <w:szCs w:val="24"/>
        </w:rPr>
        <w:t>eficiencia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uso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los </w:t>
      </w:r>
      <w:proofErr w:type="spellStart"/>
      <w:r>
        <w:rPr>
          <w:rFonts w:ascii="Arial" w:hAnsi="Arial" w:cs="Arial"/>
          <w:bCs/>
          <w:sz w:val="24"/>
          <w:szCs w:val="24"/>
        </w:rPr>
        <w:t>recursos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(La Silla </w:t>
      </w:r>
      <w:proofErr w:type="spellStart"/>
      <w:r>
        <w:rPr>
          <w:rFonts w:ascii="Arial" w:hAnsi="Arial" w:cs="Arial"/>
          <w:bCs/>
          <w:sz w:val="24"/>
          <w:szCs w:val="24"/>
        </w:rPr>
        <w:t>Vacía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2022). En </w:t>
      </w:r>
      <w:proofErr w:type="spellStart"/>
      <w:r>
        <w:rPr>
          <w:rFonts w:ascii="Arial" w:hAnsi="Arial" w:cs="Arial"/>
          <w:bCs/>
          <w:sz w:val="24"/>
          <w:szCs w:val="24"/>
        </w:rPr>
        <w:t>respuesta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Cs/>
          <w:sz w:val="24"/>
          <w:szCs w:val="24"/>
        </w:rPr>
        <w:t>a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esta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problemática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legislador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colombiano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introdujo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los pliegos tipo </w:t>
      </w:r>
      <w:proofErr w:type="spellStart"/>
      <w:r>
        <w:rPr>
          <w:rFonts w:ascii="Arial" w:hAnsi="Arial" w:cs="Arial"/>
          <w:bCs/>
          <w:sz w:val="24"/>
          <w:szCs w:val="24"/>
        </w:rPr>
        <w:t>mediante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Ley 1882 de 2018, </w:t>
      </w:r>
      <w:proofErr w:type="spellStart"/>
      <w:r>
        <w:rPr>
          <w:rFonts w:ascii="Arial" w:hAnsi="Arial" w:cs="Arial"/>
          <w:bCs/>
          <w:sz w:val="24"/>
          <w:szCs w:val="24"/>
        </w:rPr>
        <w:t>reglamentada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por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Decreto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342 de 2019, </w:t>
      </w:r>
      <w:proofErr w:type="spellStart"/>
      <w:r>
        <w:rPr>
          <w:rFonts w:ascii="Arial" w:hAnsi="Arial" w:cs="Arial"/>
          <w:bCs/>
          <w:sz w:val="24"/>
          <w:szCs w:val="24"/>
        </w:rPr>
        <w:t>como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una </w:t>
      </w:r>
      <w:proofErr w:type="spellStart"/>
      <w:r>
        <w:rPr>
          <w:rFonts w:ascii="Arial" w:hAnsi="Arial" w:cs="Arial"/>
          <w:bCs/>
          <w:sz w:val="24"/>
          <w:szCs w:val="24"/>
        </w:rPr>
        <w:t>estrategia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hAnsi="Arial" w:cs="Arial"/>
          <w:bCs/>
          <w:sz w:val="24"/>
          <w:szCs w:val="24"/>
        </w:rPr>
        <w:t>estandarizar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hAnsi="Arial" w:cs="Arial"/>
          <w:bCs/>
          <w:sz w:val="24"/>
          <w:szCs w:val="24"/>
        </w:rPr>
        <w:t>requisitos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participación y </w:t>
      </w:r>
      <w:proofErr w:type="spellStart"/>
      <w:r>
        <w:rPr>
          <w:rFonts w:ascii="Arial" w:hAnsi="Arial" w:cs="Arial"/>
          <w:bCs/>
          <w:sz w:val="24"/>
          <w:szCs w:val="24"/>
        </w:rPr>
        <w:t>garantizar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condiciones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equitativas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los </w:t>
      </w:r>
      <w:proofErr w:type="spellStart"/>
      <w:r>
        <w:rPr>
          <w:rFonts w:ascii="Arial" w:hAnsi="Arial" w:cs="Arial"/>
          <w:bCs/>
          <w:sz w:val="24"/>
          <w:szCs w:val="24"/>
        </w:rPr>
        <w:t>procesos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selección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especialmente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hAnsi="Arial" w:cs="Arial"/>
          <w:bCs/>
          <w:sz w:val="24"/>
          <w:szCs w:val="24"/>
        </w:rPr>
        <w:t>contratación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obra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bCs/>
          <w:sz w:val="24"/>
          <w:szCs w:val="24"/>
        </w:rPr>
        <w:t>Congreso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Colombia, 2018; Presidencia de la República, 2019).</w:t>
      </w:r>
    </w:p>
    <w:p w14:paraId="276B0BFE" w14:textId="77777777" w:rsidR="00AA0D85" w:rsidRDefault="00AA6EE8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El </w:t>
      </w:r>
      <w:proofErr w:type="spellStart"/>
      <w:r>
        <w:rPr>
          <w:rFonts w:ascii="Arial" w:hAnsi="Arial" w:cs="Arial"/>
          <w:bCs/>
          <w:sz w:val="24"/>
          <w:szCs w:val="24"/>
        </w:rPr>
        <w:t>objetivo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principal de los pliegos tipo es </w:t>
      </w:r>
      <w:proofErr w:type="spellStart"/>
      <w:r>
        <w:rPr>
          <w:rFonts w:ascii="Arial" w:hAnsi="Arial" w:cs="Arial"/>
          <w:bCs/>
          <w:sz w:val="24"/>
          <w:szCs w:val="24"/>
        </w:rPr>
        <w:t>promover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transparencia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igualdad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y </w:t>
      </w:r>
      <w:proofErr w:type="spellStart"/>
      <w:r>
        <w:rPr>
          <w:rFonts w:ascii="Arial" w:hAnsi="Arial" w:cs="Arial"/>
          <w:bCs/>
          <w:sz w:val="24"/>
          <w:szCs w:val="24"/>
        </w:rPr>
        <w:t>pluralidad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oferentes, al </w:t>
      </w:r>
      <w:proofErr w:type="spellStart"/>
      <w:r>
        <w:rPr>
          <w:rFonts w:ascii="Arial" w:hAnsi="Arial" w:cs="Arial"/>
          <w:bCs/>
          <w:sz w:val="24"/>
          <w:szCs w:val="24"/>
        </w:rPr>
        <w:t>eliminar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discrecionalidad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hAnsi="Arial" w:cs="Arial"/>
          <w:bCs/>
          <w:sz w:val="24"/>
          <w:szCs w:val="24"/>
        </w:rPr>
        <w:t>elaboración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los pliegos de </w:t>
      </w:r>
      <w:proofErr w:type="spellStart"/>
      <w:r>
        <w:rPr>
          <w:rFonts w:ascii="Arial" w:hAnsi="Arial" w:cs="Arial"/>
          <w:bCs/>
          <w:sz w:val="24"/>
          <w:szCs w:val="24"/>
        </w:rPr>
        <w:t>condiciones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(Colombia </w:t>
      </w:r>
      <w:proofErr w:type="spellStart"/>
      <w:r>
        <w:rPr>
          <w:rFonts w:ascii="Arial" w:hAnsi="Arial" w:cs="Arial"/>
          <w:bCs/>
          <w:sz w:val="24"/>
          <w:szCs w:val="24"/>
        </w:rPr>
        <w:t>Compra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Eficiente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2023). </w:t>
      </w:r>
      <w:proofErr w:type="spellStart"/>
      <w:r>
        <w:rPr>
          <w:rFonts w:ascii="Arial" w:hAnsi="Arial" w:cs="Arial"/>
          <w:bCs/>
          <w:sz w:val="24"/>
          <w:szCs w:val="24"/>
        </w:rPr>
        <w:t>Esta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política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ha </w:t>
      </w:r>
      <w:proofErr w:type="spellStart"/>
      <w:r>
        <w:rPr>
          <w:rFonts w:ascii="Arial" w:hAnsi="Arial" w:cs="Arial"/>
          <w:bCs/>
          <w:sz w:val="24"/>
          <w:szCs w:val="24"/>
        </w:rPr>
        <w:t>mostrado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impactos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positivos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bCs/>
          <w:sz w:val="24"/>
          <w:szCs w:val="24"/>
        </w:rPr>
        <w:t>nivel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nacional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bCs/>
          <w:sz w:val="24"/>
          <w:szCs w:val="24"/>
        </w:rPr>
        <w:t>múltiples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informes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reportan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hAnsi="Arial" w:cs="Arial"/>
          <w:bCs/>
          <w:sz w:val="24"/>
          <w:szCs w:val="24"/>
        </w:rPr>
        <w:t>aumento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significativo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número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proponentes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por </w:t>
      </w:r>
      <w:proofErr w:type="spellStart"/>
      <w:r>
        <w:rPr>
          <w:rFonts w:ascii="Arial" w:hAnsi="Arial" w:cs="Arial"/>
          <w:bCs/>
          <w:sz w:val="24"/>
          <w:szCs w:val="24"/>
        </w:rPr>
        <w:t>proceso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—</w:t>
      </w:r>
      <w:proofErr w:type="spellStart"/>
      <w:r>
        <w:rPr>
          <w:rFonts w:ascii="Arial" w:hAnsi="Arial" w:cs="Arial"/>
          <w:bCs/>
          <w:sz w:val="24"/>
          <w:szCs w:val="24"/>
        </w:rPr>
        <w:t>pasando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un </w:t>
      </w:r>
      <w:proofErr w:type="spellStart"/>
      <w:r>
        <w:rPr>
          <w:rFonts w:ascii="Arial" w:hAnsi="Arial" w:cs="Arial"/>
          <w:bCs/>
          <w:sz w:val="24"/>
          <w:szCs w:val="24"/>
        </w:rPr>
        <w:t>promedio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3 oferentes a </w:t>
      </w:r>
      <w:proofErr w:type="spellStart"/>
      <w:r>
        <w:rPr>
          <w:rFonts w:ascii="Arial" w:hAnsi="Arial" w:cs="Arial"/>
          <w:bCs/>
          <w:sz w:val="24"/>
          <w:szCs w:val="24"/>
        </w:rPr>
        <w:t>más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20 en </w:t>
      </w:r>
      <w:proofErr w:type="spellStart"/>
      <w:r>
        <w:rPr>
          <w:rFonts w:ascii="Arial" w:hAnsi="Arial" w:cs="Arial"/>
          <w:bCs/>
          <w:sz w:val="24"/>
          <w:szCs w:val="24"/>
        </w:rPr>
        <w:t>muchos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casos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— y una </w:t>
      </w:r>
      <w:proofErr w:type="spellStart"/>
      <w:r>
        <w:rPr>
          <w:rFonts w:ascii="Arial" w:hAnsi="Arial" w:cs="Arial"/>
          <w:bCs/>
          <w:sz w:val="24"/>
          <w:szCs w:val="24"/>
        </w:rPr>
        <w:t>mejora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hAnsi="Arial" w:cs="Arial"/>
          <w:bCs/>
          <w:sz w:val="24"/>
          <w:szCs w:val="24"/>
        </w:rPr>
        <w:t>eficiencia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del </w:t>
      </w:r>
      <w:proofErr w:type="spellStart"/>
      <w:r>
        <w:rPr>
          <w:rFonts w:ascii="Arial" w:hAnsi="Arial" w:cs="Arial"/>
          <w:bCs/>
          <w:sz w:val="24"/>
          <w:szCs w:val="24"/>
        </w:rPr>
        <w:t>gasto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lo que </w:t>
      </w:r>
      <w:proofErr w:type="spellStart"/>
      <w:r>
        <w:rPr>
          <w:rFonts w:ascii="Arial" w:hAnsi="Arial" w:cs="Arial"/>
          <w:bCs/>
          <w:sz w:val="24"/>
          <w:szCs w:val="24"/>
        </w:rPr>
        <w:t>sugiere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hAnsi="Arial" w:cs="Arial"/>
          <w:bCs/>
          <w:sz w:val="24"/>
          <w:szCs w:val="24"/>
        </w:rPr>
        <w:t>avance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hacia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una </w:t>
      </w:r>
      <w:proofErr w:type="spellStart"/>
      <w:r>
        <w:rPr>
          <w:rFonts w:ascii="Arial" w:hAnsi="Arial" w:cs="Arial"/>
          <w:bCs/>
          <w:sz w:val="24"/>
          <w:szCs w:val="24"/>
        </w:rPr>
        <w:t>contratación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más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competitiva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menos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vulnerable a </w:t>
      </w:r>
      <w:proofErr w:type="spellStart"/>
      <w:r>
        <w:rPr>
          <w:rFonts w:ascii="Arial" w:hAnsi="Arial" w:cs="Arial"/>
          <w:bCs/>
          <w:sz w:val="24"/>
          <w:szCs w:val="24"/>
        </w:rPr>
        <w:t>prácticas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antijurídicas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(Boyacá Visible, 2022; </w:t>
      </w:r>
      <w:proofErr w:type="spellStart"/>
      <w:r>
        <w:rPr>
          <w:rFonts w:ascii="Arial" w:hAnsi="Arial" w:cs="Arial"/>
          <w:bCs/>
          <w:sz w:val="24"/>
          <w:szCs w:val="24"/>
        </w:rPr>
        <w:t>Preámbulo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Jurídico</w:t>
      </w:r>
      <w:proofErr w:type="spellEnd"/>
      <w:r>
        <w:rPr>
          <w:rFonts w:ascii="Arial" w:hAnsi="Arial" w:cs="Arial"/>
          <w:bCs/>
          <w:sz w:val="24"/>
          <w:szCs w:val="24"/>
        </w:rPr>
        <w:t>, 2023).</w:t>
      </w:r>
    </w:p>
    <w:p w14:paraId="50B7D0AF" w14:textId="77777777" w:rsidR="00AA0D85" w:rsidRDefault="00AA6EE8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Sin embargo, en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contexto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específico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Cartagena de </w:t>
      </w:r>
      <w:proofErr w:type="spellStart"/>
      <w:r>
        <w:rPr>
          <w:rFonts w:ascii="Arial" w:hAnsi="Arial" w:cs="Arial"/>
          <w:bCs/>
          <w:sz w:val="24"/>
          <w:szCs w:val="24"/>
        </w:rPr>
        <w:t>Indias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capital del </w:t>
      </w:r>
      <w:proofErr w:type="spellStart"/>
      <w:r>
        <w:rPr>
          <w:rFonts w:ascii="Arial" w:hAnsi="Arial" w:cs="Arial"/>
          <w:bCs/>
          <w:sz w:val="24"/>
          <w:szCs w:val="24"/>
        </w:rPr>
        <w:t>departamento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Bolívar y Distrito </w:t>
      </w:r>
      <w:proofErr w:type="spellStart"/>
      <w:r>
        <w:rPr>
          <w:rFonts w:ascii="Arial" w:hAnsi="Arial" w:cs="Arial"/>
          <w:bCs/>
          <w:sz w:val="24"/>
          <w:szCs w:val="24"/>
        </w:rPr>
        <w:t>Turístico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Cultural, no </w:t>
      </w:r>
      <w:proofErr w:type="spellStart"/>
      <w:r>
        <w:rPr>
          <w:rFonts w:ascii="Arial" w:hAnsi="Arial" w:cs="Arial"/>
          <w:bCs/>
          <w:sz w:val="24"/>
          <w:szCs w:val="24"/>
        </w:rPr>
        <w:t>existe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aún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un análisis </w:t>
      </w:r>
      <w:proofErr w:type="spellStart"/>
      <w:r>
        <w:rPr>
          <w:rFonts w:ascii="Arial" w:hAnsi="Arial" w:cs="Arial"/>
          <w:bCs/>
          <w:sz w:val="24"/>
          <w:szCs w:val="24"/>
        </w:rPr>
        <w:t>empírico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sistemático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hAnsi="Arial" w:cs="Arial"/>
          <w:bCs/>
          <w:sz w:val="24"/>
          <w:szCs w:val="24"/>
        </w:rPr>
        <w:t>permita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determinar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implementación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los pliegos tipo en los contratos de </w:t>
      </w:r>
      <w:proofErr w:type="spellStart"/>
      <w:r>
        <w:rPr>
          <w:rFonts w:ascii="Arial" w:hAnsi="Arial" w:cs="Arial"/>
          <w:bCs/>
          <w:sz w:val="24"/>
          <w:szCs w:val="24"/>
        </w:rPr>
        <w:t>obra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durante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año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2023 </w:t>
      </w:r>
      <w:proofErr w:type="spellStart"/>
      <w:r>
        <w:rPr>
          <w:rFonts w:ascii="Arial" w:hAnsi="Arial" w:cs="Arial"/>
          <w:bCs/>
          <w:sz w:val="24"/>
          <w:szCs w:val="24"/>
        </w:rPr>
        <w:t>logró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hAnsi="Arial" w:cs="Arial"/>
          <w:bCs/>
          <w:sz w:val="24"/>
          <w:szCs w:val="24"/>
        </w:rPr>
        <w:t>objetivos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normativos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para los </w:t>
      </w:r>
      <w:proofErr w:type="spellStart"/>
      <w:r>
        <w:rPr>
          <w:rFonts w:ascii="Arial" w:hAnsi="Arial" w:cs="Arial"/>
          <w:bCs/>
          <w:sz w:val="24"/>
          <w:szCs w:val="24"/>
        </w:rPr>
        <w:t>cuales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fueron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concebidos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bCs/>
          <w:sz w:val="24"/>
          <w:szCs w:val="24"/>
        </w:rPr>
        <w:t>Aunque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Alcaldía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ha </w:t>
      </w:r>
      <w:proofErr w:type="spellStart"/>
      <w:r>
        <w:rPr>
          <w:rFonts w:ascii="Arial" w:hAnsi="Arial" w:cs="Arial"/>
          <w:bCs/>
          <w:sz w:val="24"/>
          <w:szCs w:val="24"/>
        </w:rPr>
        <w:t>adoptado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hAnsi="Arial" w:cs="Arial"/>
          <w:bCs/>
          <w:sz w:val="24"/>
          <w:szCs w:val="24"/>
        </w:rPr>
        <w:t>formatos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oficiales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emitidos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por Colombia </w:t>
      </w:r>
      <w:proofErr w:type="spellStart"/>
      <w:r>
        <w:rPr>
          <w:rFonts w:ascii="Arial" w:hAnsi="Arial" w:cs="Arial"/>
          <w:bCs/>
          <w:sz w:val="24"/>
          <w:szCs w:val="24"/>
        </w:rPr>
        <w:t>Compra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Eficiente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(Cartagena.gov.co, 2023), no se </w:t>
      </w:r>
      <w:proofErr w:type="spellStart"/>
      <w:r>
        <w:rPr>
          <w:rFonts w:ascii="Arial" w:hAnsi="Arial" w:cs="Arial"/>
          <w:bCs/>
          <w:sz w:val="24"/>
          <w:szCs w:val="24"/>
        </w:rPr>
        <w:t>cuenta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con </w:t>
      </w:r>
      <w:proofErr w:type="spellStart"/>
      <w:r>
        <w:rPr>
          <w:rFonts w:ascii="Arial" w:hAnsi="Arial" w:cs="Arial"/>
          <w:bCs/>
          <w:sz w:val="24"/>
          <w:szCs w:val="24"/>
        </w:rPr>
        <w:t>evidencia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clara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sobre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variables clave </w:t>
      </w:r>
      <w:proofErr w:type="spellStart"/>
      <w:r>
        <w:rPr>
          <w:rFonts w:ascii="Arial" w:hAnsi="Arial" w:cs="Arial"/>
          <w:bCs/>
          <w:sz w:val="24"/>
          <w:szCs w:val="24"/>
        </w:rPr>
        <w:t>como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número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oferentes por </w:t>
      </w:r>
      <w:proofErr w:type="spellStart"/>
      <w:r>
        <w:rPr>
          <w:rFonts w:ascii="Arial" w:hAnsi="Arial" w:cs="Arial"/>
          <w:bCs/>
          <w:sz w:val="24"/>
          <w:szCs w:val="24"/>
        </w:rPr>
        <w:t>proceso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los </w:t>
      </w:r>
      <w:proofErr w:type="spellStart"/>
      <w:r>
        <w:rPr>
          <w:rFonts w:ascii="Arial" w:hAnsi="Arial" w:cs="Arial"/>
          <w:bCs/>
          <w:sz w:val="24"/>
          <w:szCs w:val="24"/>
        </w:rPr>
        <w:t>niveles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ahorro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presupuestal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alcanzados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grado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cumplimiento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los </w:t>
      </w:r>
      <w:proofErr w:type="spellStart"/>
      <w:r>
        <w:rPr>
          <w:rFonts w:ascii="Arial" w:hAnsi="Arial" w:cs="Arial"/>
          <w:bCs/>
          <w:sz w:val="24"/>
          <w:szCs w:val="24"/>
        </w:rPr>
        <w:t>requisitos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ni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existencia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eventuales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prácticas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modificación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indebida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los pliegos (El </w:t>
      </w:r>
      <w:proofErr w:type="spellStart"/>
      <w:r>
        <w:rPr>
          <w:rFonts w:ascii="Arial" w:hAnsi="Arial" w:cs="Arial"/>
          <w:bCs/>
          <w:sz w:val="24"/>
          <w:szCs w:val="24"/>
        </w:rPr>
        <w:t>Tiempo</w:t>
      </w:r>
      <w:proofErr w:type="spellEnd"/>
      <w:r>
        <w:rPr>
          <w:rFonts w:ascii="Arial" w:hAnsi="Arial" w:cs="Arial"/>
          <w:bCs/>
          <w:sz w:val="24"/>
          <w:szCs w:val="24"/>
        </w:rPr>
        <w:t>, 2021).</w:t>
      </w:r>
    </w:p>
    <w:p w14:paraId="5B6507E0" w14:textId="77777777" w:rsidR="00AA0D85" w:rsidRDefault="00AA6EE8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Esta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ausencia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información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concreta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dificulta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evaluación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del </w:t>
      </w:r>
      <w:proofErr w:type="spellStart"/>
      <w:r>
        <w:rPr>
          <w:rFonts w:ascii="Arial" w:hAnsi="Arial" w:cs="Arial"/>
          <w:bCs/>
          <w:sz w:val="24"/>
          <w:szCs w:val="24"/>
        </w:rPr>
        <w:t>impacto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real de los pliegos tipo en la </w:t>
      </w:r>
      <w:proofErr w:type="spellStart"/>
      <w:r>
        <w:rPr>
          <w:rFonts w:ascii="Arial" w:hAnsi="Arial" w:cs="Arial"/>
          <w:bCs/>
          <w:sz w:val="24"/>
          <w:szCs w:val="24"/>
        </w:rPr>
        <w:t>contratación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local y </w:t>
      </w:r>
      <w:proofErr w:type="spellStart"/>
      <w:r>
        <w:rPr>
          <w:rFonts w:ascii="Arial" w:hAnsi="Arial" w:cs="Arial"/>
          <w:bCs/>
          <w:sz w:val="24"/>
          <w:szCs w:val="24"/>
        </w:rPr>
        <w:t>plantea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necesidad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formular un </w:t>
      </w:r>
      <w:proofErr w:type="spellStart"/>
      <w:r>
        <w:rPr>
          <w:rFonts w:ascii="Arial" w:hAnsi="Arial" w:cs="Arial"/>
          <w:bCs/>
          <w:sz w:val="24"/>
          <w:szCs w:val="24"/>
        </w:rPr>
        <w:t>estudio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jurídico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técnico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hAnsi="Arial" w:cs="Arial"/>
          <w:bCs/>
          <w:sz w:val="24"/>
          <w:szCs w:val="24"/>
        </w:rPr>
        <w:t>permita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responder a la </w:t>
      </w:r>
      <w:proofErr w:type="spellStart"/>
      <w:r>
        <w:rPr>
          <w:rFonts w:ascii="Arial" w:hAnsi="Arial" w:cs="Arial"/>
          <w:bCs/>
          <w:sz w:val="24"/>
          <w:szCs w:val="24"/>
        </w:rPr>
        <w:t>siguiente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pregunta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investigación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¿En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qué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medida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el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uso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de pliegos tipo se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asocia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con un mayor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número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de oferentes por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proceso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en los contratos de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obra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pública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del Distrito de Cartagena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adjudicados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en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el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año</w:t>
      </w:r>
      <w:proofErr w:type="spellEnd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2023 y 2024?</w:t>
      </w:r>
    </w:p>
    <w:p w14:paraId="5F4B7354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color w:val="1F1F1F"/>
          <w:sz w:val="24"/>
          <w:szCs w:val="24"/>
          <w:shd w:val="clear" w:color="auto" w:fill="FFFFFF"/>
        </w:rPr>
      </w:pPr>
    </w:p>
    <w:p w14:paraId="67349018" w14:textId="77777777" w:rsidR="00AA0D85" w:rsidRDefault="00AA6EE8">
      <w:pPr>
        <w:spacing w:line="360" w:lineRule="auto"/>
        <w:ind w:firstLine="720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  <w:sz w:val="24"/>
          <w:szCs w:val="24"/>
        </w:rPr>
        <w:t>Esta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investigación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parte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la </w:t>
      </w:r>
      <w:proofErr w:type="spellStart"/>
      <w:r>
        <w:rPr>
          <w:rFonts w:ascii="Arial" w:hAnsi="Arial" w:cs="Arial"/>
          <w:bCs/>
          <w:sz w:val="24"/>
          <w:szCs w:val="24"/>
        </w:rPr>
        <w:t>hipótesis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jurídica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que los pliegos tipo, al </w:t>
      </w:r>
      <w:proofErr w:type="spellStart"/>
      <w:r>
        <w:rPr>
          <w:rFonts w:ascii="Arial" w:hAnsi="Arial" w:cs="Arial"/>
          <w:bCs/>
          <w:sz w:val="24"/>
          <w:szCs w:val="24"/>
        </w:rPr>
        <w:t>establecer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condiciones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uniformes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transparentes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para los </w:t>
      </w:r>
      <w:proofErr w:type="spellStart"/>
      <w:r>
        <w:rPr>
          <w:rFonts w:ascii="Arial" w:hAnsi="Arial" w:cs="Arial"/>
          <w:bCs/>
          <w:sz w:val="24"/>
          <w:szCs w:val="24"/>
        </w:rPr>
        <w:t>procesos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selección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lastRenderedPageBreak/>
        <w:t>tienden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Cs/>
          <w:sz w:val="24"/>
          <w:szCs w:val="24"/>
        </w:rPr>
        <w:t>a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incrementar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participación de oferentes en los contratos de </w:t>
      </w:r>
      <w:proofErr w:type="spellStart"/>
      <w:r>
        <w:rPr>
          <w:rFonts w:ascii="Arial" w:hAnsi="Arial" w:cs="Arial"/>
          <w:bCs/>
          <w:sz w:val="24"/>
          <w:szCs w:val="24"/>
        </w:rPr>
        <w:t>obra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reduciendo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así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posibilidad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direccio</w:t>
      </w:r>
      <w:r>
        <w:rPr>
          <w:rFonts w:ascii="Arial" w:hAnsi="Arial" w:cs="Arial"/>
          <w:bCs/>
        </w:rPr>
        <w:t>namiento</w:t>
      </w:r>
      <w:proofErr w:type="spellEnd"/>
      <w:r>
        <w:rPr>
          <w:rFonts w:ascii="Arial" w:hAnsi="Arial" w:cs="Arial"/>
          <w:bCs/>
        </w:rPr>
        <w:t xml:space="preserve"> y </w:t>
      </w:r>
      <w:proofErr w:type="spellStart"/>
      <w:r>
        <w:rPr>
          <w:rFonts w:ascii="Arial" w:hAnsi="Arial" w:cs="Arial"/>
          <w:bCs/>
        </w:rPr>
        <w:t>fortaleciendo</w:t>
      </w:r>
      <w:proofErr w:type="spellEnd"/>
      <w:r>
        <w:rPr>
          <w:rFonts w:ascii="Arial" w:hAnsi="Arial" w:cs="Arial"/>
          <w:bCs/>
        </w:rPr>
        <w:t xml:space="preserve"> la </w:t>
      </w:r>
      <w:proofErr w:type="spellStart"/>
      <w:r>
        <w:rPr>
          <w:rFonts w:ascii="Arial" w:hAnsi="Arial" w:cs="Arial"/>
          <w:bCs/>
        </w:rPr>
        <w:t>competencia</w:t>
      </w:r>
      <w:proofErr w:type="spellEnd"/>
      <w:r>
        <w:rPr>
          <w:rFonts w:ascii="Arial" w:hAnsi="Arial" w:cs="Arial"/>
          <w:bCs/>
        </w:rPr>
        <w:t xml:space="preserve"> (Colombia </w:t>
      </w:r>
      <w:proofErr w:type="spellStart"/>
      <w:r>
        <w:rPr>
          <w:rFonts w:ascii="Arial" w:hAnsi="Arial" w:cs="Arial"/>
          <w:bCs/>
        </w:rPr>
        <w:t>Compra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Eficiente</w:t>
      </w:r>
      <w:proofErr w:type="spellEnd"/>
      <w:r>
        <w:rPr>
          <w:rFonts w:ascii="Arial" w:hAnsi="Arial" w:cs="Arial"/>
          <w:bCs/>
        </w:rPr>
        <w:t xml:space="preserve">, 2023; La Silla </w:t>
      </w:r>
      <w:proofErr w:type="spellStart"/>
      <w:r>
        <w:rPr>
          <w:rFonts w:ascii="Arial" w:hAnsi="Arial" w:cs="Arial"/>
          <w:bCs/>
        </w:rPr>
        <w:t>Vacía</w:t>
      </w:r>
      <w:proofErr w:type="spellEnd"/>
      <w:r>
        <w:rPr>
          <w:rFonts w:ascii="Arial" w:hAnsi="Arial" w:cs="Arial"/>
          <w:bCs/>
        </w:rPr>
        <w:t>, 2022).</w:t>
      </w:r>
    </w:p>
    <w:p w14:paraId="16D0EB81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</w:rPr>
      </w:pPr>
    </w:p>
    <w:p w14:paraId="184B69D3" w14:textId="77777777" w:rsidR="00AA0D85" w:rsidRDefault="00AA6EE8">
      <w:pPr>
        <w:spacing w:line="360" w:lineRule="auto"/>
        <w:ind w:firstLine="720"/>
        <w:jc w:val="center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Palabras claves</w:t>
      </w:r>
    </w:p>
    <w:p w14:paraId="1A4D6CE4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0D90A944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/>
          <w:bCs/>
          <w:sz w:val="24"/>
          <w:szCs w:val="24"/>
          <w:lang w:val="es-ES"/>
        </w:rPr>
      </w:pPr>
      <w:r>
        <w:rPr>
          <w:rFonts w:ascii="Arial" w:eastAsia="Times New Roman" w:hAnsi="Arial"/>
          <w:bCs/>
          <w:sz w:val="24"/>
          <w:szCs w:val="24"/>
          <w:lang w:val="es-ES"/>
        </w:rPr>
        <w:t>Contratación pública, Pliegos tipo, Participación de oferentes, Transparencia y eficiencia</w:t>
      </w:r>
    </w:p>
    <w:p w14:paraId="5335E869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5559CFD3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7ED222BF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2DC0F35C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1415DEB5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4D9A2F43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3108FFCB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7F9630A2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42AAD273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073D7E58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77034A59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054E4885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2B868D7A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5FC30FBF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1925F284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6CCCAD22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18508DD5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12E9E57E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284EB1F0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lang w:val="es-ES"/>
        </w:rPr>
      </w:pPr>
    </w:p>
    <w:p w14:paraId="17F1A7F4" w14:textId="1C728ABD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71412A75" w14:textId="6C06B460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5842BA0A" w14:textId="12E7F285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674F8678" w14:textId="70E6A599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5B6BD006" w14:textId="52185051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09CE20F9" w14:textId="43D3B95D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2C7AF483" w14:textId="04030343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02A0C143" w14:textId="6C22E959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125EFC84" w14:textId="6109FDD6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575BE92F" w14:textId="7C0DA63C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32AF36CC" w14:textId="06D5F246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58BC29D1" w14:textId="459D0E38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35374546" w14:textId="24695A7C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78C10888" w14:textId="2071402B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33B787B7" w14:textId="22DE4602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44307BFD" w14:textId="13117AC5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209F9396" w14:textId="24EDA7ED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4C4FFF0C" w14:textId="33F841EE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560627BE" w14:textId="452F8D86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4C551DED" w14:textId="7869FB8A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14E3D34C" w14:textId="032DCF53" w:rsidR="00FE3417" w:rsidRDefault="00FE3417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3AE9A09D" w14:textId="77777777" w:rsidR="00AA0D85" w:rsidRDefault="00AA0D85" w:rsidP="00FE3417">
      <w:pPr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6219ABC0" w14:textId="77777777" w:rsidR="00AA0D85" w:rsidRDefault="00AA6EE8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s-ES"/>
        </w:rPr>
        <w:lastRenderedPageBreak/>
        <w:t>Abstract</w:t>
      </w:r>
      <w:proofErr w:type="spellEnd"/>
    </w:p>
    <w:p w14:paraId="546E6803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5F5D4C47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46C57D09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/>
          <w:bCs/>
          <w:sz w:val="24"/>
          <w:szCs w:val="24"/>
          <w:lang w:val="es-ES"/>
        </w:rPr>
      </w:pP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procurement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in Colombia has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historically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been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marked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risks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corruption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a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low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number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bidders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and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biased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processes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that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limit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transparency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and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efficiency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use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resources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(La Silla Vacía, 2022). In response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to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problem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Colombian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legislature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introduced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standard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documents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through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Law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1882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2018,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regulated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Decree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342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2019, as a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strategy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to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standardize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participation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requirements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and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guarantee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equitable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conditions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selection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processes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especially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works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contracts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(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Congress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Colombia, 2018;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Presidency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of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Republic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>, 2019).</w:t>
      </w:r>
    </w:p>
    <w:p w14:paraId="780BCE3C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/>
          <w:bCs/>
          <w:sz w:val="24"/>
          <w:szCs w:val="24"/>
          <w:lang w:val="es-ES"/>
        </w:rPr>
      </w:pPr>
    </w:p>
    <w:p w14:paraId="39D14237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/>
          <w:bCs/>
          <w:sz w:val="24"/>
          <w:szCs w:val="24"/>
          <w:lang w:val="es-ES"/>
        </w:rPr>
      </w:pP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main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objective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standard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documents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to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promote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transparency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equality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and a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greater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number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bidders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eliminating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discretion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drafting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documents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(Colombia Compra Eficiente, 2023).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policy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has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shown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positive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impacts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at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national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level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: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multiple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reports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indicate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significant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increase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number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bidders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per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process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>—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rising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from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average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3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to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more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than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20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many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cases—and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improvement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efficiency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spending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suggesting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progress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toward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more competitive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contracting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that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less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vulnerable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to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unlawful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practices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(Boyacá Visible, 2022; Preámbulo Jurídico, 2023).</w:t>
      </w:r>
    </w:p>
    <w:p w14:paraId="37876B48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/>
          <w:bCs/>
          <w:sz w:val="24"/>
          <w:szCs w:val="24"/>
          <w:lang w:val="es-ES"/>
        </w:rPr>
      </w:pPr>
    </w:p>
    <w:p w14:paraId="2278691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/>
          <w:bCs/>
          <w:sz w:val="24"/>
          <w:szCs w:val="24"/>
          <w:lang w:val="es-ES"/>
        </w:rPr>
      </w:pP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However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specific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context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Cartagena de Indias, capital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department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Bolívar and a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Tourist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and Cultural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District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there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still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no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systematic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empirical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analysis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to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determine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whether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implementation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standard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documents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works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contracts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during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2023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achieved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regulatory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objectives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for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which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were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designed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.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Although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Mayor's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Office has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adopted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official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formats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issued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Colombia Compra Eficiente (Cartagena.gov.co, 2023),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there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no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clear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evidence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key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variables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such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as: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number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bidders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per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process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levels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budget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savings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achieved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degree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compliance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with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requirements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existence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any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practices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involving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improper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modification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documents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(El Tiempo, 2021).</w:t>
      </w:r>
    </w:p>
    <w:p w14:paraId="3FABAB33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/>
          <w:bCs/>
          <w:sz w:val="24"/>
          <w:szCs w:val="24"/>
          <w:lang w:val="es-ES"/>
        </w:rPr>
      </w:pPr>
    </w:p>
    <w:p w14:paraId="28492055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/>
          <w:bCs/>
          <w:sz w:val="24"/>
          <w:szCs w:val="24"/>
          <w:lang w:val="es-ES"/>
        </w:rPr>
      </w:pP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lack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concrete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information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hinders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evaluation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real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impact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standardized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documents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local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procurement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and raises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need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for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 legal and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technical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study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to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answer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following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research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question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: </w:t>
      </w:r>
      <w:proofErr w:type="spellStart"/>
      <w:proofErr w:type="gramStart"/>
      <w:r>
        <w:rPr>
          <w:rFonts w:ascii="Arial" w:eastAsia="Times New Roman" w:hAnsi="Arial"/>
          <w:bCs/>
          <w:sz w:val="24"/>
          <w:szCs w:val="24"/>
          <w:lang w:val="es-ES"/>
        </w:rPr>
        <w:t>To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what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extent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use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standardized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documents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associated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with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greater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number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bidders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per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process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works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contracts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awarded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District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Cartagena in 2023 and 2024?</w:t>
      </w:r>
      <w:proofErr w:type="gramEnd"/>
    </w:p>
    <w:p w14:paraId="25CFF58A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/>
          <w:bCs/>
          <w:sz w:val="24"/>
          <w:szCs w:val="24"/>
          <w:lang w:val="es-ES"/>
        </w:rPr>
      </w:pPr>
    </w:p>
    <w:p w14:paraId="66676767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val="es-ES"/>
        </w:rPr>
      </w:pP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research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based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legal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hypothesis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that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standard tender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documents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establishing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uniform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and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transparent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conditions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for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selection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processes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tend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to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increase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participation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bidders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in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works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contracts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thus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reducing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the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possibility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rigging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and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strengthening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competition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(Colombia Compra Eficiente, 2023; La Silla Vacía, 2022)</w:t>
      </w:r>
    </w:p>
    <w:p w14:paraId="1E38F4B1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0533F9F8" w14:textId="77777777" w:rsidR="00AA0D85" w:rsidRDefault="00AA6EE8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s-ES"/>
        </w:rPr>
        <w:t>Keywords</w:t>
      </w:r>
      <w:proofErr w:type="spellEnd"/>
    </w:p>
    <w:p w14:paraId="66023F55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2603101A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/>
          <w:bCs/>
          <w:sz w:val="24"/>
          <w:szCs w:val="24"/>
          <w:lang w:val="es-ES"/>
        </w:rPr>
      </w:pP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Public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procurement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Standard tender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documents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Participation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of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bidders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,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Transparency</w:t>
      </w:r>
      <w:proofErr w:type="spellEnd"/>
      <w:r>
        <w:rPr>
          <w:rFonts w:ascii="Arial" w:eastAsia="Times New Roman" w:hAnsi="Arial"/>
          <w:bCs/>
          <w:sz w:val="24"/>
          <w:szCs w:val="24"/>
          <w:lang w:val="es-ES"/>
        </w:rPr>
        <w:t xml:space="preserve"> and </w:t>
      </w:r>
      <w:proofErr w:type="spellStart"/>
      <w:r>
        <w:rPr>
          <w:rFonts w:ascii="Arial" w:eastAsia="Times New Roman" w:hAnsi="Arial"/>
          <w:bCs/>
          <w:sz w:val="24"/>
          <w:szCs w:val="24"/>
          <w:lang w:val="es-ES"/>
        </w:rPr>
        <w:t>efficiency</w:t>
      </w:r>
      <w:proofErr w:type="spellEnd"/>
    </w:p>
    <w:p w14:paraId="42C92779" w14:textId="77777777" w:rsidR="00AA0D85" w:rsidRDefault="00AA0D85">
      <w:pPr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41B2F5E3" w14:textId="77777777" w:rsidR="00AA0D85" w:rsidRDefault="00AA6EE8">
      <w:pPr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>
        <w:rPr>
          <w:rFonts w:ascii="Arial" w:eastAsia="Times New Roman" w:hAnsi="Arial" w:cs="Arial"/>
          <w:b/>
          <w:sz w:val="24"/>
          <w:szCs w:val="24"/>
          <w:lang w:val="es-ES"/>
        </w:rPr>
        <w:t xml:space="preserve"> </w:t>
      </w:r>
    </w:p>
    <w:p w14:paraId="4A88ADC1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7458BBD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48BD8F2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AB0ADBC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2005C81" w14:textId="77777777" w:rsidR="00AA0D85" w:rsidRDefault="00AA0D85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F30309F" w14:textId="77777777" w:rsidR="00AA0D85" w:rsidRDefault="00AA6EE8">
      <w:pPr>
        <w:ind w:firstLine="72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Pliegos tipo en la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legislación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colombiana</w:t>
      </w:r>
      <w:proofErr w:type="spellEnd"/>
    </w:p>
    <w:p w14:paraId="2019FB51" w14:textId="77777777" w:rsidR="00AA0D85" w:rsidRDefault="00AA0D85">
      <w:pPr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D1E9F9B" w14:textId="77777777" w:rsidR="00AA0D85" w:rsidRDefault="00AA6EE8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La </w:t>
      </w:r>
      <w:proofErr w:type="spellStart"/>
      <w:r>
        <w:rPr>
          <w:rFonts w:ascii="Arial" w:hAnsi="Arial" w:cs="Arial"/>
          <w:bCs/>
          <w:sz w:val="24"/>
          <w:szCs w:val="24"/>
        </w:rPr>
        <w:t>contratación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representa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uno de los </w:t>
      </w:r>
      <w:proofErr w:type="spellStart"/>
      <w:r>
        <w:rPr>
          <w:rFonts w:ascii="Arial" w:hAnsi="Arial" w:cs="Arial"/>
          <w:bCs/>
          <w:sz w:val="24"/>
          <w:szCs w:val="24"/>
        </w:rPr>
        <w:t>principales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instrumentos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mediante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hAnsi="Arial" w:cs="Arial"/>
          <w:bCs/>
          <w:sz w:val="24"/>
          <w:szCs w:val="24"/>
        </w:rPr>
        <w:t>cuales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Estado </w:t>
      </w:r>
      <w:proofErr w:type="spellStart"/>
      <w:r>
        <w:rPr>
          <w:rFonts w:ascii="Arial" w:hAnsi="Arial" w:cs="Arial"/>
          <w:bCs/>
          <w:sz w:val="24"/>
          <w:szCs w:val="24"/>
        </w:rPr>
        <w:t>colombiano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ejecuta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obras, </w:t>
      </w:r>
      <w:proofErr w:type="spellStart"/>
      <w:r>
        <w:rPr>
          <w:rFonts w:ascii="Arial" w:hAnsi="Arial" w:cs="Arial"/>
          <w:bCs/>
          <w:sz w:val="24"/>
          <w:szCs w:val="24"/>
        </w:rPr>
        <w:t>bienes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servicios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esenciales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desarrollo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del </w:t>
      </w:r>
      <w:proofErr w:type="spellStart"/>
      <w:r>
        <w:rPr>
          <w:rFonts w:ascii="Arial" w:hAnsi="Arial" w:cs="Arial"/>
          <w:bCs/>
          <w:sz w:val="24"/>
          <w:szCs w:val="24"/>
        </w:rPr>
        <w:t>país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. En </w:t>
      </w:r>
      <w:proofErr w:type="spellStart"/>
      <w:r>
        <w:rPr>
          <w:rFonts w:ascii="Arial" w:hAnsi="Arial" w:cs="Arial"/>
          <w:bCs/>
          <w:sz w:val="24"/>
          <w:szCs w:val="24"/>
        </w:rPr>
        <w:t>este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marco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la </w:t>
      </w:r>
      <w:proofErr w:type="spellStart"/>
      <w:r>
        <w:rPr>
          <w:rFonts w:ascii="Arial" w:hAnsi="Arial" w:cs="Arial"/>
          <w:bCs/>
          <w:sz w:val="24"/>
          <w:szCs w:val="24"/>
        </w:rPr>
        <w:t>transparencia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la </w:t>
      </w:r>
      <w:proofErr w:type="spellStart"/>
      <w:r>
        <w:rPr>
          <w:rFonts w:ascii="Arial" w:hAnsi="Arial" w:cs="Arial"/>
          <w:bCs/>
          <w:sz w:val="24"/>
          <w:szCs w:val="24"/>
        </w:rPr>
        <w:t>pluralidad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oferentes y la </w:t>
      </w:r>
      <w:proofErr w:type="spellStart"/>
      <w:r>
        <w:rPr>
          <w:rFonts w:ascii="Arial" w:hAnsi="Arial" w:cs="Arial"/>
          <w:bCs/>
          <w:sz w:val="24"/>
          <w:szCs w:val="24"/>
        </w:rPr>
        <w:t>eficiencia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hAnsi="Arial" w:cs="Arial"/>
          <w:bCs/>
          <w:sz w:val="24"/>
          <w:szCs w:val="24"/>
        </w:rPr>
        <w:t>gestión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los </w:t>
      </w:r>
      <w:proofErr w:type="spellStart"/>
      <w:r>
        <w:rPr>
          <w:rFonts w:ascii="Arial" w:hAnsi="Arial" w:cs="Arial"/>
          <w:bCs/>
          <w:sz w:val="24"/>
          <w:szCs w:val="24"/>
        </w:rPr>
        <w:t>recursos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son </w:t>
      </w:r>
      <w:proofErr w:type="spellStart"/>
      <w:r>
        <w:rPr>
          <w:rFonts w:ascii="Arial" w:hAnsi="Arial" w:cs="Arial"/>
          <w:bCs/>
          <w:sz w:val="24"/>
          <w:szCs w:val="24"/>
        </w:rPr>
        <w:t>pilares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fundamentales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del </w:t>
      </w:r>
      <w:proofErr w:type="spellStart"/>
      <w:r>
        <w:rPr>
          <w:rFonts w:ascii="Arial" w:hAnsi="Arial" w:cs="Arial"/>
          <w:bCs/>
          <w:sz w:val="24"/>
          <w:szCs w:val="24"/>
        </w:rPr>
        <w:t>sistema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conforme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 </w:t>
      </w:r>
      <w:proofErr w:type="spellStart"/>
      <w:r>
        <w:rPr>
          <w:rFonts w:ascii="Arial" w:hAnsi="Arial" w:cs="Arial"/>
          <w:bCs/>
          <w:sz w:val="24"/>
          <w:szCs w:val="24"/>
        </w:rPr>
        <w:t>establece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artículo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209 de la </w:t>
      </w:r>
      <w:proofErr w:type="spellStart"/>
      <w:r>
        <w:rPr>
          <w:rFonts w:ascii="Arial" w:hAnsi="Arial" w:cs="Arial"/>
          <w:bCs/>
          <w:sz w:val="24"/>
          <w:szCs w:val="24"/>
        </w:rPr>
        <w:t>Constitución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Política de Colombia.</w:t>
      </w:r>
    </w:p>
    <w:p w14:paraId="0ADDBBA7" w14:textId="77777777" w:rsidR="00AA0D85" w:rsidRDefault="00AA0D8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74ADF0" w14:textId="77777777" w:rsidR="00AA0D85" w:rsidRDefault="00AA6EE8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Sin embargo, la </w:t>
      </w:r>
      <w:proofErr w:type="spellStart"/>
      <w:r>
        <w:rPr>
          <w:rFonts w:ascii="Arial" w:hAnsi="Arial" w:cs="Arial"/>
          <w:bCs/>
          <w:sz w:val="24"/>
          <w:szCs w:val="24"/>
        </w:rPr>
        <w:t>confianza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los oferentes en los </w:t>
      </w:r>
      <w:proofErr w:type="spellStart"/>
      <w:r>
        <w:rPr>
          <w:rFonts w:ascii="Arial" w:hAnsi="Arial" w:cs="Arial"/>
          <w:bCs/>
          <w:sz w:val="24"/>
          <w:szCs w:val="24"/>
        </w:rPr>
        <w:t>procesos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licitación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ha </w:t>
      </w:r>
      <w:proofErr w:type="spellStart"/>
      <w:r>
        <w:rPr>
          <w:rFonts w:ascii="Arial" w:hAnsi="Arial" w:cs="Arial"/>
          <w:bCs/>
          <w:sz w:val="24"/>
          <w:szCs w:val="24"/>
        </w:rPr>
        <w:t>sido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históricamente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baja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hAnsi="Arial" w:cs="Arial"/>
          <w:bCs/>
          <w:sz w:val="24"/>
          <w:szCs w:val="24"/>
        </w:rPr>
        <w:t>muchas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entidades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territoriales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debido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 la </w:t>
      </w:r>
      <w:proofErr w:type="spellStart"/>
      <w:r>
        <w:rPr>
          <w:rFonts w:ascii="Arial" w:hAnsi="Arial" w:cs="Arial"/>
          <w:bCs/>
          <w:sz w:val="24"/>
          <w:szCs w:val="24"/>
        </w:rPr>
        <w:t>presencia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pliegos </w:t>
      </w:r>
      <w:proofErr w:type="spellStart"/>
      <w:r>
        <w:rPr>
          <w:rFonts w:ascii="Arial" w:hAnsi="Arial" w:cs="Arial"/>
          <w:bCs/>
          <w:sz w:val="24"/>
          <w:szCs w:val="24"/>
        </w:rPr>
        <w:t>direccionados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requisitos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restrictivos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criterios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evaluación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subjetivos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los </w:t>
      </w:r>
      <w:proofErr w:type="spellStart"/>
      <w:r>
        <w:rPr>
          <w:rFonts w:ascii="Arial" w:hAnsi="Arial" w:cs="Arial"/>
          <w:bCs/>
          <w:sz w:val="24"/>
          <w:szCs w:val="24"/>
        </w:rPr>
        <w:t>cuales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reducen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participación real y </w:t>
      </w:r>
      <w:proofErr w:type="spellStart"/>
      <w:r>
        <w:rPr>
          <w:rFonts w:ascii="Arial" w:hAnsi="Arial" w:cs="Arial"/>
          <w:bCs/>
          <w:sz w:val="24"/>
          <w:szCs w:val="24"/>
        </w:rPr>
        <w:t>afectan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competitividad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(La Silla </w:t>
      </w:r>
      <w:proofErr w:type="spellStart"/>
      <w:r>
        <w:rPr>
          <w:rFonts w:ascii="Arial" w:hAnsi="Arial" w:cs="Arial"/>
          <w:bCs/>
          <w:sz w:val="24"/>
          <w:szCs w:val="24"/>
        </w:rPr>
        <w:t>Vacía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2022). La </w:t>
      </w:r>
      <w:proofErr w:type="spellStart"/>
      <w:r>
        <w:rPr>
          <w:rFonts w:ascii="Arial" w:hAnsi="Arial" w:cs="Arial"/>
          <w:bCs/>
          <w:sz w:val="24"/>
          <w:szCs w:val="24"/>
        </w:rPr>
        <w:t>situación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Cartagena no ha </w:t>
      </w:r>
      <w:proofErr w:type="spellStart"/>
      <w:r>
        <w:rPr>
          <w:rFonts w:ascii="Arial" w:hAnsi="Arial" w:cs="Arial"/>
          <w:bCs/>
          <w:sz w:val="24"/>
          <w:szCs w:val="24"/>
        </w:rPr>
        <w:t>sido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ajena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Cs/>
          <w:sz w:val="24"/>
          <w:szCs w:val="24"/>
        </w:rPr>
        <w:t>a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estas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prácticas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bCs/>
          <w:sz w:val="24"/>
          <w:szCs w:val="24"/>
        </w:rPr>
        <w:t>informes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periodísticos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auditorías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han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advertido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pasado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sobre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riesgos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concentración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la </w:t>
      </w:r>
      <w:proofErr w:type="spellStart"/>
      <w:r>
        <w:rPr>
          <w:rFonts w:ascii="Arial" w:hAnsi="Arial" w:cs="Arial"/>
          <w:bCs/>
          <w:sz w:val="24"/>
          <w:szCs w:val="24"/>
        </w:rPr>
        <w:t>contratación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hAnsi="Arial" w:cs="Arial"/>
          <w:bCs/>
          <w:sz w:val="24"/>
          <w:szCs w:val="24"/>
        </w:rPr>
        <w:t>pocos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contratistas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así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como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sobre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posibles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inhabilidades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bCs/>
          <w:sz w:val="24"/>
          <w:szCs w:val="24"/>
        </w:rPr>
        <w:t>favoritismos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(El </w:t>
      </w:r>
      <w:proofErr w:type="spellStart"/>
      <w:r>
        <w:rPr>
          <w:rFonts w:ascii="Arial" w:hAnsi="Arial" w:cs="Arial"/>
          <w:bCs/>
          <w:sz w:val="24"/>
          <w:szCs w:val="24"/>
        </w:rPr>
        <w:t>Tiempo</w:t>
      </w:r>
      <w:proofErr w:type="spellEnd"/>
      <w:r>
        <w:rPr>
          <w:rFonts w:ascii="Arial" w:hAnsi="Arial" w:cs="Arial"/>
          <w:bCs/>
          <w:sz w:val="24"/>
          <w:szCs w:val="24"/>
        </w:rPr>
        <w:t>, 2021).</w:t>
      </w:r>
    </w:p>
    <w:p w14:paraId="5241B9D6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</w:p>
    <w:p w14:paraId="3E832514" w14:textId="77777777" w:rsidR="00AA0D85" w:rsidRDefault="00AA6EE8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En </w:t>
      </w:r>
      <w:proofErr w:type="spellStart"/>
      <w:r>
        <w:rPr>
          <w:rFonts w:ascii="Arial" w:hAnsi="Arial" w:cs="Arial"/>
          <w:bCs/>
          <w:sz w:val="24"/>
          <w:szCs w:val="24"/>
        </w:rPr>
        <w:t>este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contexto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la </w:t>
      </w:r>
      <w:proofErr w:type="spellStart"/>
      <w:r>
        <w:rPr>
          <w:rFonts w:ascii="Arial" w:hAnsi="Arial" w:cs="Arial"/>
          <w:bCs/>
          <w:sz w:val="24"/>
          <w:szCs w:val="24"/>
        </w:rPr>
        <w:t>implementación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pliegos tipo —</w:t>
      </w:r>
      <w:proofErr w:type="spellStart"/>
      <w:r>
        <w:rPr>
          <w:rFonts w:ascii="Arial" w:hAnsi="Arial" w:cs="Arial"/>
          <w:bCs/>
          <w:sz w:val="24"/>
          <w:szCs w:val="24"/>
        </w:rPr>
        <w:t>introducidos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por la Ley 1882 de 2018 y </w:t>
      </w:r>
      <w:proofErr w:type="spellStart"/>
      <w:r>
        <w:rPr>
          <w:rFonts w:ascii="Arial" w:hAnsi="Arial" w:cs="Arial"/>
          <w:bCs/>
          <w:sz w:val="24"/>
          <w:szCs w:val="24"/>
        </w:rPr>
        <w:t>reglamentados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mediante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Decreto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342 de 2019— surge </w:t>
      </w:r>
      <w:proofErr w:type="spellStart"/>
      <w:r>
        <w:rPr>
          <w:rFonts w:ascii="Arial" w:hAnsi="Arial" w:cs="Arial"/>
          <w:bCs/>
          <w:sz w:val="24"/>
          <w:szCs w:val="24"/>
        </w:rPr>
        <w:t>como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una </w:t>
      </w:r>
      <w:proofErr w:type="spellStart"/>
      <w:r>
        <w:rPr>
          <w:rFonts w:ascii="Arial" w:hAnsi="Arial" w:cs="Arial"/>
          <w:bCs/>
          <w:sz w:val="24"/>
          <w:szCs w:val="24"/>
        </w:rPr>
        <w:t>política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orientada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bCs/>
          <w:sz w:val="24"/>
          <w:szCs w:val="24"/>
        </w:rPr>
        <w:t>restaurar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confianza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del mercado en los </w:t>
      </w:r>
      <w:proofErr w:type="spellStart"/>
      <w:r>
        <w:rPr>
          <w:rFonts w:ascii="Arial" w:hAnsi="Arial" w:cs="Arial"/>
          <w:bCs/>
          <w:sz w:val="24"/>
          <w:szCs w:val="24"/>
        </w:rPr>
        <w:t>procesos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contractuales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del Estado (Colombia </w:t>
      </w:r>
      <w:proofErr w:type="spellStart"/>
      <w:r>
        <w:rPr>
          <w:rFonts w:ascii="Arial" w:hAnsi="Arial" w:cs="Arial"/>
          <w:bCs/>
          <w:sz w:val="24"/>
          <w:szCs w:val="24"/>
        </w:rPr>
        <w:t>Compra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Eficiente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2023). Al </w:t>
      </w:r>
      <w:proofErr w:type="spellStart"/>
      <w:r>
        <w:rPr>
          <w:rFonts w:ascii="Arial" w:hAnsi="Arial" w:cs="Arial"/>
          <w:bCs/>
          <w:sz w:val="24"/>
          <w:szCs w:val="24"/>
        </w:rPr>
        <w:t>establecer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condiciones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uniformes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estandarizadas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objetivas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hAnsi="Arial" w:cs="Arial"/>
          <w:bCs/>
          <w:sz w:val="24"/>
          <w:szCs w:val="24"/>
        </w:rPr>
        <w:t>todos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hAnsi="Arial" w:cs="Arial"/>
          <w:bCs/>
          <w:sz w:val="24"/>
          <w:szCs w:val="24"/>
        </w:rPr>
        <w:t>procesos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obra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los pliegos tipo </w:t>
      </w:r>
      <w:proofErr w:type="spellStart"/>
      <w:r>
        <w:rPr>
          <w:rFonts w:ascii="Arial" w:hAnsi="Arial" w:cs="Arial"/>
          <w:bCs/>
          <w:sz w:val="24"/>
          <w:szCs w:val="24"/>
        </w:rPr>
        <w:t>reducen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discrecionalidad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lastRenderedPageBreak/>
        <w:t>administrativa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garantizan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igualdad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oportunidades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disminuyen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las barreras de </w:t>
      </w:r>
      <w:proofErr w:type="spellStart"/>
      <w:r>
        <w:rPr>
          <w:rFonts w:ascii="Arial" w:hAnsi="Arial" w:cs="Arial"/>
          <w:bCs/>
          <w:sz w:val="24"/>
          <w:szCs w:val="24"/>
        </w:rPr>
        <w:t>acceso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para los oferentes </w:t>
      </w:r>
      <w:proofErr w:type="spellStart"/>
      <w:r>
        <w:rPr>
          <w:rFonts w:ascii="Arial" w:hAnsi="Arial" w:cs="Arial"/>
          <w:bCs/>
          <w:sz w:val="24"/>
          <w:szCs w:val="24"/>
        </w:rPr>
        <w:t>potenciales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(Boyacá Visible, 2022).</w:t>
      </w:r>
    </w:p>
    <w:p w14:paraId="48323E0B" w14:textId="77777777" w:rsidR="00AA0D85" w:rsidRDefault="00AA0D8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A82F44D" w14:textId="77777777" w:rsidR="00AA0D85" w:rsidRDefault="00AA6EE8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La </w:t>
      </w:r>
      <w:proofErr w:type="spellStart"/>
      <w:r>
        <w:rPr>
          <w:rFonts w:ascii="Arial" w:hAnsi="Arial" w:cs="Arial"/>
          <w:bCs/>
          <w:sz w:val="24"/>
          <w:szCs w:val="24"/>
        </w:rPr>
        <w:t>aplicación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adecuada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pliegos tipo en </w:t>
      </w:r>
      <w:proofErr w:type="spellStart"/>
      <w:r>
        <w:rPr>
          <w:rFonts w:ascii="Arial" w:hAnsi="Arial" w:cs="Arial"/>
          <w:bCs/>
          <w:sz w:val="24"/>
          <w:szCs w:val="24"/>
        </w:rPr>
        <w:t>entidades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locales </w:t>
      </w:r>
      <w:proofErr w:type="spellStart"/>
      <w:r>
        <w:rPr>
          <w:rFonts w:ascii="Arial" w:hAnsi="Arial" w:cs="Arial"/>
          <w:bCs/>
          <w:sz w:val="24"/>
          <w:szCs w:val="24"/>
        </w:rPr>
        <w:t>como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Alcaldía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Cartagena no solo </w:t>
      </w:r>
      <w:proofErr w:type="spellStart"/>
      <w:r>
        <w:rPr>
          <w:rFonts w:ascii="Arial" w:hAnsi="Arial" w:cs="Arial"/>
          <w:bCs/>
          <w:sz w:val="24"/>
          <w:szCs w:val="24"/>
        </w:rPr>
        <w:t>contribuye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al </w:t>
      </w:r>
      <w:proofErr w:type="spellStart"/>
      <w:r>
        <w:rPr>
          <w:rFonts w:ascii="Arial" w:hAnsi="Arial" w:cs="Arial"/>
          <w:bCs/>
          <w:sz w:val="24"/>
          <w:szCs w:val="24"/>
        </w:rPr>
        <w:t>cumplimiento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principios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constitucionales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sino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hAnsi="Arial" w:cs="Arial"/>
          <w:bCs/>
          <w:sz w:val="24"/>
          <w:szCs w:val="24"/>
        </w:rPr>
        <w:t>también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puede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aumentar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participación de oferentes, </w:t>
      </w:r>
      <w:proofErr w:type="spellStart"/>
      <w:r>
        <w:rPr>
          <w:rFonts w:ascii="Arial" w:hAnsi="Arial" w:cs="Arial"/>
          <w:bCs/>
          <w:sz w:val="24"/>
          <w:szCs w:val="24"/>
        </w:rPr>
        <w:t>mejorar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calidad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las </w:t>
      </w:r>
      <w:proofErr w:type="spellStart"/>
      <w:r>
        <w:rPr>
          <w:rFonts w:ascii="Arial" w:hAnsi="Arial" w:cs="Arial"/>
          <w:bCs/>
          <w:sz w:val="24"/>
          <w:szCs w:val="24"/>
        </w:rPr>
        <w:t>ofertas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reducir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hAnsi="Arial" w:cs="Arial"/>
          <w:bCs/>
          <w:sz w:val="24"/>
          <w:szCs w:val="24"/>
        </w:rPr>
        <w:t>precios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contratación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mediante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mayor </w:t>
      </w:r>
      <w:proofErr w:type="spellStart"/>
      <w:r>
        <w:rPr>
          <w:rFonts w:ascii="Arial" w:hAnsi="Arial" w:cs="Arial"/>
          <w:bCs/>
          <w:sz w:val="24"/>
          <w:szCs w:val="24"/>
        </w:rPr>
        <w:t>competencia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y </w:t>
      </w:r>
      <w:proofErr w:type="spellStart"/>
      <w:r>
        <w:rPr>
          <w:rFonts w:ascii="Arial" w:hAnsi="Arial" w:cs="Arial"/>
          <w:bCs/>
          <w:sz w:val="24"/>
          <w:szCs w:val="24"/>
        </w:rPr>
        <w:t>fortalecer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imagen </w:t>
      </w:r>
      <w:proofErr w:type="spellStart"/>
      <w:r>
        <w:rPr>
          <w:rFonts w:ascii="Arial" w:hAnsi="Arial" w:cs="Arial"/>
          <w:bCs/>
          <w:sz w:val="24"/>
          <w:szCs w:val="24"/>
        </w:rPr>
        <w:t>institucional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frente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al sector privado (Cartagena.gov.co, 2023). </w:t>
      </w:r>
      <w:proofErr w:type="spellStart"/>
      <w:r>
        <w:rPr>
          <w:rFonts w:ascii="Arial" w:hAnsi="Arial" w:cs="Arial"/>
          <w:bCs/>
          <w:sz w:val="24"/>
          <w:szCs w:val="24"/>
        </w:rPr>
        <w:t>Cuando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los empresarios </w:t>
      </w:r>
      <w:proofErr w:type="spellStart"/>
      <w:r>
        <w:rPr>
          <w:rFonts w:ascii="Arial" w:hAnsi="Arial" w:cs="Arial"/>
          <w:bCs/>
          <w:sz w:val="24"/>
          <w:szCs w:val="24"/>
        </w:rPr>
        <w:t>perciben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hAnsi="Arial" w:cs="Arial"/>
          <w:bCs/>
          <w:sz w:val="24"/>
          <w:szCs w:val="24"/>
        </w:rPr>
        <w:t>existen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reglas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claras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imparciales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predecibles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su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confianza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hAnsi="Arial" w:cs="Arial"/>
          <w:bCs/>
          <w:sz w:val="24"/>
          <w:szCs w:val="24"/>
        </w:rPr>
        <w:t>legalidad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del </w:t>
      </w:r>
      <w:proofErr w:type="spellStart"/>
      <w:r>
        <w:rPr>
          <w:rFonts w:ascii="Arial" w:hAnsi="Arial" w:cs="Arial"/>
          <w:bCs/>
          <w:sz w:val="24"/>
          <w:szCs w:val="24"/>
        </w:rPr>
        <w:t>proceso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bCs/>
          <w:sz w:val="24"/>
          <w:szCs w:val="24"/>
        </w:rPr>
        <w:t>incrementa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lo </w:t>
      </w:r>
      <w:proofErr w:type="spellStart"/>
      <w:r>
        <w:rPr>
          <w:rFonts w:ascii="Arial" w:hAnsi="Arial" w:cs="Arial"/>
          <w:bCs/>
          <w:sz w:val="24"/>
          <w:szCs w:val="24"/>
        </w:rPr>
        <w:t>cual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se traduce en una mayor </w:t>
      </w:r>
      <w:proofErr w:type="spellStart"/>
      <w:r>
        <w:rPr>
          <w:rFonts w:ascii="Arial" w:hAnsi="Arial" w:cs="Arial"/>
          <w:bCs/>
          <w:sz w:val="24"/>
          <w:szCs w:val="24"/>
        </w:rPr>
        <w:t>disposición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bCs/>
          <w:sz w:val="24"/>
          <w:szCs w:val="24"/>
        </w:rPr>
        <w:t>presentar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propuestas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serias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competitivas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bCs/>
          <w:sz w:val="24"/>
          <w:szCs w:val="24"/>
        </w:rPr>
        <w:t>Preámbulo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Jurídico</w:t>
      </w:r>
      <w:proofErr w:type="spellEnd"/>
      <w:r>
        <w:rPr>
          <w:rFonts w:ascii="Arial" w:hAnsi="Arial" w:cs="Arial"/>
          <w:bCs/>
          <w:sz w:val="24"/>
          <w:szCs w:val="24"/>
        </w:rPr>
        <w:t>, 2023).</w:t>
      </w:r>
    </w:p>
    <w:p w14:paraId="1CE312AE" w14:textId="77777777" w:rsidR="00AA0D85" w:rsidRDefault="00AA0D85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</w:p>
    <w:p w14:paraId="4E50557B" w14:textId="77777777" w:rsidR="00AA0D85" w:rsidRDefault="00AA6EE8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La </w:t>
      </w:r>
      <w:proofErr w:type="spellStart"/>
      <w:r>
        <w:rPr>
          <w:rFonts w:ascii="Arial" w:hAnsi="Arial" w:cs="Arial"/>
          <w:bCs/>
          <w:sz w:val="24"/>
          <w:szCs w:val="24"/>
        </w:rPr>
        <w:t>presente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investigación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es </w:t>
      </w:r>
      <w:proofErr w:type="spellStart"/>
      <w:r>
        <w:rPr>
          <w:rFonts w:ascii="Arial" w:hAnsi="Arial" w:cs="Arial"/>
          <w:bCs/>
          <w:sz w:val="24"/>
          <w:szCs w:val="24"/>
        </w:rPr>
        <w:t>pertinente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porque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permitirá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medir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analizar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en </w:t>
      </w:r>
      <w:proofErr w:type="spellStart"/>
      <w:r>
        <w:rPr>
          <w:rFonts w:ascii="Arial" w:hAnsi="Arial" w:cs="Arial"/>
          <w:bCs/>
          <w:sz w:val="24"/>
          <w:szCs w:val="24"/>
        </w:rPr>
        <w:t>efecto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los pliegos tipo </w:t>
      </w:r>
      <w:proofErr w:type="spellStart"/>
      <w:r>
        <w:rPr>
          <w:rFonts w:ascii="Arial" w:hAnsi="Arial" w:cs="Arial"/>
          <w:bCs/>
          <w:sz w:val="24"/>
          <w:szCs w:val="24"/>
        </w:rPr>
        <w:t>aplicados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Cartagena durante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año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2023 </w:t>
      </w:r>
      <w:proofErr w:type="spellStart"/>
      <w:r>
        <w:rPr>
          <w:rFonts w:ascii="Arial" w:hAnsi="Arial" w:cs="Arial"/>
          <w:bCs/>
          <w:sz w:val="24"/>
          <w:szCs w:val="24"/>
        </w:rPr>
        <w:t>han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generado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las </w:t>
      </w:r>
      <w:proofErr w:type="spellStart"/>
      <w:r>
        <w:rPr>
          <w:rFonts w:ascii="Arial" w:hAnsi="Arial" w:cs="Arial"/>
          <w:bCs/>
          <w:sz w:val="24"/>
          <w:szCs w:val="24"/>
        </w:rPr>
        <w:t>condiciones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confianza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suficientes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hAnsi="Arial" w:cs="Arial"/>
          <w:bCs/>
          <w:sz w:val="24"/>
          <w:szCs w:val="24"/>
        </w:rPr>
        <w:t>promover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una mayor participación de oferentes en los </w:t>
      </w:r>
      <w:proofErr w:type="spellStart"/>
      <w:r>
        <w:rPr>
          <w:rFonts w:ascii="Arial" w:hAnsi="Arial" w:cs="Arial"/>
          <w:bCs/>
          <w:sz w:val="24"/>
          <w:szCs w:val="24"/>
        </w:rPr>
        <w:t>procesos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obra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bCs/>
          <w:sz w:val="24"/>
          <w:szCs w:val="24"/>
        </w:rPr>
        <w:t>Esta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evaluación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es clave para </w:t>
      </w:r>
      <w:proofErr w:type="spellStart"/>
      <w:r>
        <w:rPr>
          <w:rFonts w:ascii="Arial" w:hAnsi="Arial" w:cs="Arial"/>
          <w:bCs/>
          <w:sz w:val="24"/>
          <w:szCs w:val="24"/>
        </w:rPr>
        <w:t>valorar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normatividad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nacional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está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teniendo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hAnsi="Arial" w:cs="Arial"/>
          <w:bCs/>
          <w:sz w:val="24"/>
          <w:szCs w:val="24"/>
        </w:rPr>
        <w:t>impacto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real a </w:t>
      </w:r>
      <w:proofErr w:type="spellStart"/>
      <w:r>
        <w:rPr>
          <w:rFonts w:ascii="Arial" w:hAnsi="Arial" w:cs="Arial"/>
          <w:bCs/>
          <w:sz w:val="24"/>
          <w:szCs w:val="24"/>
        </w:rPr>
        <w:t>nivel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local, y </w:t>
      </w:r>
      <w:proofErr w:type="spellStart"/>
      <w:r>
        <w:rPr>
          <w:rFonts w:ascii="Arial" w:hAnsi="Arial" w:cs="Arial"/>
          <w:bCs/>
          <w:sz w:val="24"/>
          <w:szCs w:val="24"/>
        </w:rPr>
        <w:t>si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es </w:t>
      </w:r>
      <w:proofErr w:type="spellStart"/>
      <w:r>
        <w:rPr>
          <w:rFonts w:ascii="Arial" w:hAnsi="Arial" w:cs="Arial"/>
          <w:bCs/>
          <w:sz w:val="24"/>
          <w:szCs w:val="24"/>
        </w:rPr>
        <w:t>necesario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fortalecer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ajustar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bCs/>
          <w:sz w:val="24"/>
          <w:szCs w:val="24"/>
        </w:rPr>
        <w:t>auditar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implementación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estos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instrumentos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contractuales</w:t>
      </w:r>
      <w:proofErr w:type="spellEnd"/>
      <w:r>
        <w:rPr>
          <w:rFonts w:ascii="Arial" w:hAnsi="Arial" w:cs="Arial"/>
          <w:bCs/>
          <w:sz w:val="24"/>
          <w:szCs w:val="24"/>
        </w:rPr>
        <w:t>.</w:t>
      </w:r>
    </w:p>
    <w:p w14:paraId="7AEC3954" w14:textId="77777777" w:rsidR="00AA0D85" w:rsidRDefault="00AA0D8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8339BE4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Además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este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análisis </w:t>
      </w:r>
      <w:proofErr w:type="spellStart"/>
      <w:r>
        <w:rPr>
          <w:rFonts w:ascii="Arial" w:hAnsi="Arial" w:cs="Arial"/>
          <w:bCs/>
          <w:sz w:val="24"/>
          <w:szCs w:val="24"/>
        </w:rPr>
        <w:t>contribuirá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 la </w:t>
      </w:r>
      <w:proofErr w:type="spellStart"/>
      <w:r>
        <w:rPr>
          <w:rFonts w:ascii="Arial" w:hAnsi="Arial" w:cs="Arial"/>
          <w:bCs/>
          <w:sz w:val="24"/>
          <w:szCs w:val="24"/>
        </w:rPr>
        <w:t>literatura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jurídica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administrativa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sobre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contratación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pública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Colombia, y </w:t>
      </w:r>
      <w:proofErr w:type="spellStart"/>
      <w:r>
        <w:rPr>
          <w:rFonts w:ascii="Arial" w:hAnsi="Arial" w:cs="Arial"/>
          <w:bCs/>
          <w:sz w:val="24"/>
          <w:szCs w:val="24"/>
        </w:rPr>
        <w:t>podrá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servir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insumo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hAnsi="Arial" w:cs="Arial"/>
          <w:bCs/>
          <w:sz w:val="24"/>
          <w:szCs w:val="24"/>
        </w:rPr>
        <w:t>futuras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políticas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públicas </w:t>
      </w:r>
      <w:proofErr w:type="spellStart"/>
      <w:r>
        <w:rPr>
          <w:rFonts w:ascii="Arial" w:hAnsi="Arial" w:cs="Arial"/>
          <w:bCs/>
          <w:sz w:val="24"/>
          <w:szCs w:val="24"/>
        </w:rPr>
        <w:t>orientadas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bCs/>
          <w:sz w:val="24"/>
          <w:szCs w:val="24"/>
        </w:rPr>
        <w:t>mejorar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bCs/>
          <w:sz w:val="24"/>
          <w:szCs w:val="24"/>
        </w:rPr>
        <w:t>eficiencia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legalidad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bCs/>
          <w:sz w:val="24"/>
          <w:szCs w:val="24"/>
        </w:rPr>
        <w:t>transparencia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los </w:t>
      </w:r>
      <w:proofErr w:type="spellStart"/>
      <w:r>
        <w:rPr>
          <w:rFonts w:ascii="Arial" w:hAnsi="Arial" w:cs="Arial"/>
          <w:bCs/>
          <w:sz w:val="24"/>
          <w:szCs w:val="24"/>
        </w:rPr>
        <w:t>procesos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Cs/>
          <w:sz w:val="24"/>
          <w:szCs w:val="24"/>
        </w:rPr>
        <w:t>selección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hAnsi="Arial" w:cs="Arial"/>
          <w:bCs/>
          <w:sz w:val="24"/>
          <w:szCs w:val="24"/>
        </w:rPr>
        <w:t>el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ámbito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territorial.</w:t>
      </w:r>
    </w:p>
    <w:p w14:paraId="2DB31B1E" w14:textId="77777777" w:rsidR="00AA0D85" w:rsidRDefault="00AA0D85">
      <w:pPr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6F722AA7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es una de las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áreas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más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susceptibles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corrupción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opacidad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ineficiencia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dentro de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administración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contexto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legislador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colombiano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ha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implementado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herramientas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orientadas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a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estandarizar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selección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promover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Una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herramientas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son los pliegos tipo,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cuya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adopción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obligatoria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busca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garantizar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condiciones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objetivas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participación,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evitar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sesgos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discrecionales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licitatorios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fortalecer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competencia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354B01C9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Este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capítulo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analiza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críticamente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marco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jurídico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pliegos tipo en Colombia,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evolución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normativa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aplicación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práctica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efectos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estatal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con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propósito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valorar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figura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normativa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efectivamente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contribuye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selección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6BD4BA6B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hipótesis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orienta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investigación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sostiene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que:</w:t>
      </w:r>
    </w:p>
    <w:p w14:paraId="3674B7D6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lastRenderedPageBreak/>
        <w:t xml:space="preserve">"La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implementación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pliegos tipo en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colombiana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ha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instrumento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jurídico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eficaz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promover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reducir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discrecionalidad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prevenir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actos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corrupción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."</w:t>
      </w:r>
    </w:p>
    <w:p w14:paraId="311958C1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Marco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normativo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Evolución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legal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reglamentaria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pliegos tipo</w:t>
      </w:r>
    </w:p>
    <w:p w14:paraId="5A1D1EE0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Fundamento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legal</w:t>
      </w:r>
    </w:p>
    <w:p w14:paraId="2713FE7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figura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pliegos tipo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introdujo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expresamente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ordenamiento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colombiano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la Ley 1150 de 2007,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artículo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2,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parágrafo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7, y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consolidó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la Ley 1882 de 2018,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artículo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4.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normas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facultaron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luego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obligaron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Gobierno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Nacional 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adoptar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documentos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tipo de pliegos,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carácter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general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vinculante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para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obras públicas,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consultorías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interventorías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posteriormente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otras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modalidades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09648773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071A1F0E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reglamentación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delegada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Gobierno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Nacional y a Colombia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Eficiente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(CCE),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expedido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múltiples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decretos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resoluciones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definir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aplicables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distintas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modalidades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entre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ellos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:</w:t>
      </w:r>
    </w:p>
    <w:p w14:paraId="11B16DE6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Decreto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1082 de 2015: define las bases de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estatal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encarga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CCE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diseño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documentos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tipo.</w:t>
      </w:r>
    </w:p>
    <w:p w14:paraId="4A2CAF9F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Decreto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342 de 2019: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reglamenta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pliegos tipo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licitaciones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obras públicas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infraestructura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transporte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7389F6CE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Decretos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2096 de 2019 y 594 de 2020: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aplican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pliegos tipo a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selección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abreviada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mínima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cuantía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61F8A7D8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Resoluciones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256 de 2020 y 193 de 2021: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amplían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documentos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tipo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a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interventoría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estudios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ingeniería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1E221429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evolución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normativa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evidencia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intención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estatal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clara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estandarizar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estrategia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reducir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opacidad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corrupción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3E8E9C9A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5815AEA8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Análisis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jurídico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pliegos tipo: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naturaleza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alcance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aplicación</w:t>
      </w:r>
      <w:proofErr w:type="spellEnd"/>
    </w:p>
    <w:p w14:paraId="793447A0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Naturaleza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jurídica</w:t>
      </w:r>
      <w:proofErr w:type="spellEnd"/>
    </w:p>
    <w:p w14:paraId="2D33784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Los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tienen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naturaleza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actos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administrativos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carácter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general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obligatorio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expedidos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por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Gobierno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Nacional 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través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CCE.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Según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Corte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Constitucional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Sentencia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C-119 de 2020),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instrumentos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deben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ser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integrados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obligatoriamente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por las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entidades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contratantes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sus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limitando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margen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discrecionalidad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reforzando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principio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igualdad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selección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095FA286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adopción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responde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directamente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principios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Estatuto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General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particularmente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:</w:t>
      </w:r>
    </w:p>
    <w:p w14:paraId="2D1A1AF6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lastRenderedPageBreak/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evitar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pliegos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hechos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medida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proponentes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específicos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7B67CFEA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Economía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estandarizar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reducir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litigios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21F7E858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Selección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objetiva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fijar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criterios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evaluación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claros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replicables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40F17E93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Publicidad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concurrencia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ampliar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participación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control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ciudadano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315F51E7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Diversos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estudios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Colombia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Eficiente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organizaciones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Funcicar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veedurías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ciudadanas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mostrado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los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logrado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reducir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significativamente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“pliegos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sastre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” y las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prácticas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favorecían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contratistas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específicos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carácter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obligatorio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ha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nivelado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campo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juego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haciendo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más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difícil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manipular las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reglas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participación en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licitatorios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1961EF02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Asimismo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limitar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discrecionalidad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funcionarios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momento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estructurar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pliegos, se ha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reducido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posibilidad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corrupción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administrativa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etapas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previas a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adjudicación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7C52F77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368A5AF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No obstante,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adopción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ha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generado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críticas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por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parte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algunos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entes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territoriales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nivel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nacional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especialmente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alcaldías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gobernaciones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consideran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los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vulneran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autonomía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administrativa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contractual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consagrada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Constitución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(art. 287 y 209).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tensión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abordada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por la Corte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Constitucional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ya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mencionada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Sentencia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C-119 de 2020,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donde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determinó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obligatoriedad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pliegos tipo no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contraviene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autonomía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territorial, en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medida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responde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interés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general superior: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lucha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contra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corrupción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5AC1B167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4C9AB845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Pese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sus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virtudes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sistema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presenta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:</w:t>
      </w:r>
    </w:p>
    <w:p w14:paraId="0A502842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Falta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flexibilidad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puede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excluir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necesidades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particulares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proyectos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locales.</w:t>
      </w:r>
    </w:p>
    <w:p w14:paraId="1F7B6449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Riesgo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formalismo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excesivo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no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todos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adaptan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bien a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estandarización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54404EE1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Capacitación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deficiente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muchos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funcionarios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desconocen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cómo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adaptar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correctamente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documentos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tipo.</w:t>
      </w:r>
    </w:p>
    <w:p w14:paraId="1F0C975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Limitada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cobertura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aún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no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aplica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forma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obligatoria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todos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sectores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modalidades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1EED6F1B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64D57FF9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Desde una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perspectiva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jurídica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crítica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los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constituyen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herramienta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normativa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eficaz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promover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Colombia.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estandarización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obligatoriedad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control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limitado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prácticas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corruptas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asociadas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estructuración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discrecional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1B3E7A1F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lastRenderedPageBreak/>
        <w:t xml:space="preserve"> </w:t>
      </w:r>
    </w:p>
    <w:p w14:paraId="47184CC4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No obstante,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implementación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no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está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exenta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tensiones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desafíos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Las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críticas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por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rigidez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posible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afectación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autonomía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territorial,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cobertura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aún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parcial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deben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ser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atendidas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mediante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ajustes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normativos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capacitación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institucional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evolución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sistema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una mayor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flexibilidad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sin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sacrificar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lograda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5A8A449D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5BCF66DA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Obras públicas en Cartagena: ¿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mejoraría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los pliegos tipo?</w:t>
      </w:r>
    </w:p>
    <w:p w14:paraId="3BDBEF9B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pluralidad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oferentes en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es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indicador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clave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competencia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institucional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En Colombia,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adopción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pliegos tipo ha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promovida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herramienta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estandarizar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requisitos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abrir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participación.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Agencias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Colombia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Eficiente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(CCE)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publicado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datos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nacionales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evidencian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aumento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significativo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número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oferentes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adopción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herramienta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(Colombia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Eficiente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, 2021).</w:t>
      </w:r>
    </w:p>
    <w:p w14:paraId="4DD2B6B0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3143D428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Este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estudio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hace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contraste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entre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Distrito de Cartagena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adjudicados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frente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a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aquellos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no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utilizan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con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objetivo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cuantificar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impacto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local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validar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efectos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nacionales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replican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contextos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territoriales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específicos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Cartagena.</w:t>
      </w:r>
    </w:p>
    <w:p w14:paraId="452C18CF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65D7DD14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nivel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nacional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se ha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registrado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incremento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notorio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la participación de oferentes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implementación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pliegos tipo:</w:t>
      </w:r>
    </w:p>
    <w:p w14:paraId="3B92C00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21E8FE07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Colombia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Eficiente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(2021)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reportó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incremento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560 %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número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oferentes,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pasando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3 a 42,5 oferentes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promedio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por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Según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diario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Portafolio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(2021),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pasó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promedio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3 oferentes a 24,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algunos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hasta 250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proponentes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por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El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exdirector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CCE, José Andrés O’Meara,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afirmó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entrevista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Ámbito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Jurídico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(2021) que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pasaron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tener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único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oferente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85 % de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a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promedio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33 oferentes.</w:t>
      </w:r>
    </w:p>
    <w:p w14:paraId="5E3275CD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017D37E4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Otro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informe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CCE (2023)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sostiene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promedio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llegó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35 oferentes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cuando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respetaron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parámetros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documentos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tipo.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cifras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evidencian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los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tenido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impacto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positivo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pluralidad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oferta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lo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cual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es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componente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esencial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estatal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6C7BEE4A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lastRenderedPageBreak/>
        <w:t xml:space="preserve"> </w:t>
      </w:r>
    </w:p>
    <w:p w14:paraId="377F2866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Fuentes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primarias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Sistema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Electrónico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para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(SECOP I y II), portal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Distrito de Cartagena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otras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fuentes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Funcicar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6AB2D82C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9036"/>
      </w:tblGrid>
      <w:tr w:rsidR="00AA0D85" w14:paraId="5C090EFA" w14:textId="77777777">
        <w:tc>
          <w:tcPr>
            <w:tcW w:w="8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609EA7" w14:textId="77777777" w:rsidR="00AA0D85" w:rsidRDefault="00AA6EE8">
            <w:pPr>
              <w:spacing w:line="360" w:lineRule="auto"/>
              <w:ind w:firstLine="720"/>
              <w:jc w:val="both"/>
              <w:rPr>
                <w:rFonts w:ascii="Arial" w:eastAsia="Times New Roman" w:hAnsi="Arial" w:cs="Arial" w:hint="default"/>
                <w:bCs/>
              </w:rPr>
            </w:pPr>
            <w:r>
              <w:rPr>
                <w:rFonts w:ascii="Arial" w:eastAsia="Times New Roman" w:hAnsi="Arial" w:cs="Arial" w:hint="default"/>
                <w:bCs/>
              </w:rPr>
              <w:t>Variables:</w:t>
            </w:r>
          </w:p>
        </w:tc>
      </w:tr>
      <w:tr w:rsidR="00AA0D85" w14:paraId="47F3DD05" w14:textId="77777777">
        <w:tc>
          <w:tcPr>
            <w:tcW w:w="20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36413" w14:textId="0498BFBE" w:rsidR="00AA0D85" w:rsidRDefault="00FE3417" w:rsidP="00FE3417">
            <w:pPr>
              <w:spacing w:line="360" w:lineRule="auto"/>
              <w:jc w:val="both"/>
              <w:rPr>
                <w:rFonts w:ascii="Arial" w:eastAsia="Times New Roman" w:hAnsi="Arial" w:cs="Arial" w:hint="default"/>
                <w:bCs/>
              </w:rPr>
            </w:pPr>
            <w:r>
              <w:rPr>
                <w:rFonts w:ascii="Arial" w:eastAsia="Times New Roman" w:hAnsi="Arial" w:cs="Arial" w:hint="default"/>
                <w:bCs/>
              </w:rPr>
              <w:t xml:space="preserve">          </w:t>
            </w:r>
            <w:proofErr w:type="spellStart"/>
            <w:r w:rsidR="00AA6EE8">
              <w:rPr>
                <w:rFonts w:ascii="Arial" w:eastAsia="Times New Roman" w:hAnsi="Arial" w:cs="Arial" w:hint="default"/>
                <w:bCs/>
              </w:rPr>
              <w:t>Número</w:t>
            </w:r>
            <w:proofErr w:type="spellEnd"/>
            <w:r w:rsidR="00AA6EE8">
              <w:rPr>
                <w:rFonts w:ascii="Arial" w:eastAsia="Times New Roman" w:hAnsi="Arial" w:cs="Arial" w:hint="default"/>
                <w:bCs/>
              </w:rPr>
              <w:t xml:space="preserve"> de oferentes en </w:t>
            </w:r>
            <w:proofErr w:type="spellStart"/>
            <w:r w:rsidR="00AA6EE8">
              <w:rPr>
                <w:rFonts w:ascii="Arial" w:eastAsia="Times New Roman" w:hAnsi="Arial" w:cs="Arial" w:hint="default"/>
                <w:bCs/>
              </w:rPr>
              <w:t>procesos</w:t>
            </w:r>
            <w:proofErr w:type="spellEnd"/>
            <w:r w:rsidR="00AA6EE8">
              <w:rPr>
                <w:rFonts w:ascii="Arial" w:eastAsia="Times New Roman" w:hAnsi="Arial" w:cs="Arial" w:hint="default"/>
                <w:bCs/>
              </w:rPr>
              <w:t xml:space="preserve"> con y sin pliegos tipo.</w:t>
            </w:r>
          </w:p>
        </w:tc>
      </w:tr>
      <w:tr w:rsidR="00AA0D85" w14:paraId="75DD2B64" w14:textId="77777777">
        <w:tc>
          <w:tcPr>
            <w:tcW w:w="20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67CEEB6" w14:textId="3CF4B3CE" w:rsidR="00AA0D85" w:rsidRDefault="00FE3417" w:rsidP="00FE3417">
            <w:pPr>
              <w:spacing w:line="360" w:lineRule="auto"/>
              <w:jc w:val="both"/>
              <w:rPr>
                <w:rFonts w:ascii="Arial" w:eastAsia="Times New Roman" w:hAnsi="Arial" w:cs="Arial" w:hint="default"/>
                <w:bCs/>
              </w:rPr>
            </w:pPr>
            <w:r>
              <w:rPr>
                <w:rFonts w:ascii="Arial" w:eastAsia="Times New Roman" w:hAnsi="Arial" w:cs="Arial" w:hint="default"/>
                <w:bCs/>
              </w:rPr>
              <w:t xml:space="preserve">         </w:t>
            </w:r>
            <w:proofErr w:type="spellStart"/>
            <w:r w:rsidR="00AA6EE8">
              <w:rPr>
                <w:rFonts w:ascii="Arial" w:eastAsia="Times New Roman" w:hAnsi="Arial" w:cs="Arial" w:hint="default"/>
                <w:bCs/>
              </w:rPr>
              <w:t>Fecha</w:t>
            </w:r>
            <w:proofErr w:type="spellEnd"/>
            <w:r w:rsidR="00AA6EE8">
              <w:rPr>
                <w:rFonts w:ascii="Arial" w:eastAsia="Times New Roman" w:hAnsi="Arial" w:cs="Arial" w:hint="default"/>
                <w:bCs/>
              </w:rPr>
              <w:t xml:space="preserve"> de </w:t>
            </w:r>
            <w:proofErr w:type="spellStart"/>
            <w:r w:rsidR="00AA6EE8">
              <w:rPr>
                <w:rFonts w:ascii="Arial" w:eastAsia="Times New Roman" w:hAnsi="Arial" w:cs="Arial" w:hint="default"/>
                <w:bCs/>
              </w:rPr>
              <w:t>adjudicación</w:t>
            </w:r>
            <w:proofErr w:type="spellEnd"/>
            <w:r w:rsidR="00AA6EE8">
              <w:rPr>
                <w:rFonts w:ascii="Arial" w:eastAsia="Times New Roman" w:hAnsi="Arial" w:cs="Arial" w:hint="default"/>
                <w:bCs/>
              </w:rPr>
              <w:t>.</w:t>
            </w:r>
          </w:p>
        </w:tc>
      </w:tr>
      <w:tr w:rsidR="00AA0D85" w14:paraId="4DE6FCC4" w14:textId="77777777">
        <w:tc>
          <w:tcPr>
            <w:tcW w:w="8820" w:type="dxa"/>
            <w:shd w:val="clear" w:color="auto" w:fill="auto"/>
            <w:tcMar>
              <w:left w:w="0" w:type="dxa"/>
              <w:right w:w="0" w:type="dxa"/>
            </w:tcMar>
          </w:tcPr>
          <w:p w14:paraId="07632083" w14:textId="77777777" w:rsidR="00AA0D85" w:rsidRDefault="00AA6EE8">
            <w:pPr>
              <w:spacing w:line="360" w:lineRule="auto"/>
              <w:ind w:firstLine="720"/>
              <w:jc w:val="both"/>
              <w:rPr>
                <w:rFonts w:ascii="Arial" w:eastAsia="Times New Roman" w:hAnsi="Arial" w:cs="Arial" w:hint="default"/>
                <w:bCs/>
              </w:rPr>
            </w:pPr>
            <w:r>
              <w:rPr>
                <w:rFonts w:ascii="Arial" w:eastAsia="Times New Roman" w:hAnsi="Arial" w:cs="Arial" w:hint="default"/>
                <w:bCs/>
              </w:rPr>
              <w:t xml:space="preserve">Tipo de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obra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>.</w:t>
            </w:r>
          </w:p>
        </w:tc>
      </w:tr>
      <w:tr w:rsidR="00AA0D85" w14:paraId="6FFFA673" w14:textId="77777777">
        <w:tc>
          <w:tcPr>
            <w:tcW w:w="8820" w:type="dxa"/>
            <w:tcBorders>
              <w:top w:val="nil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CBEF24" w14:textId="77777777" w:rsidR="00AA0D85" w:rsidRDefault="00AA6EE8">
            <w:pPr>
              <w:spacing w:line="360" w:lineRule="auto"/>
              <w:ind w:firstLine="720"/>
              <w:jc w:val="both"/>
              <w:rPr>
                <w:rFonts w:ascii="Arial" w:eastAsia="Times New Roman" w:hAnsi="Arial" w:cs="Arial" w:hint="default"/>
                <w:bCs/>
              </w:rPr>
            </w:pPr>
            <w:r>
              <w:rPr>
                <w:rFonts w:ascii="Arial" w:eastAsia="Times New Roman" w:hAnsi="Arial" w:cs="Arial" w:hint="default"/>
                <w:bCs/>
              </w:rPr>
              <w:t xml:space="preserve">Monto del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contrato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>.</w:t>
            </w:r>
          </w:p>
        </w:tc>
      </w:tr>
      <w:tr w:rsidR="00AA0D85" w14:paraId="715A07FE" w14:textId="77777777">
        <w:tc>
          <w:tcPr>
            <w:tcW w:w="8820" w:type="dxa"/>
            <w:tcBorders>
              <w:top w:val="nil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FA87FC" w14:textId="77777777" w:rsidR="00AA0D85" w:rsidRDefault="00AA6EE8">
            <w:pPr>
              <w:spacing w:line="360" w:lineRule="auto"/>
              <w:ind w:firstLine="720"/>
              <w:jc w:val="both"/>
              <w:rPr>
                <w:rFonts w:ascii="Arial" w:eastAsia="Times New Roman" w:hAnsi="Arial" w:cs="Arial" w:hint="default"/>
                <w:bCs/>
              </w:rPr>
            </w:pPr>
            <w:r>
              <w:rPr>
                <w:rFonts w:ascii="Arial" w:eastAsia="Times New Roman" w:hAnsi="Arial" w:cs="Arial" w:hint="default"/>
                <w:bCs/>
              </w:rPr>
              <w:t xml:space="preserve">Con base en la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evidencia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 xml:space="preserve">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nacional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 xml:space="preserve">, se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espera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 xml:space="preserve">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encontrar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 xml:space="preserve"> que:</w:t>
            </w:r>
          </w:p>
        </w:tc>
      </w:tr>
      <w:tr w:rsidR="00AA0D85" w14:paraId="57DC607F" w14:textId="77777777">
        <w:tc>
          <w:tcPr>
            <w:tcW w:w="8820" w:type="dxa"/>
            <w:tcBorders>
              <w:top w:val="nil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BE55D2" w14:textId="77777777" w:rsidR="00AA0D85" w:rsidRDefault="00AA6EE8">
            <w:pPr>
              <w:spacing w:line="360" w:lineRule="auto"/>
              <w:ind w:firstLine="720"/>
              <w:jc w:val="both"/>
              <w:rPr>
                <w:rFonts w:ascii="Arial" w:eastAsia="Times New Roman" w:hAnsi="Arial" w:cs="Arial" w:hint="default"/>
                <w:bCs/>
              </w:rPr>
            </w:pPr>
            <w:r>
              <w:rPr>
                <w:rFonts w:ascii="Arial" w:eastAsia="Times New Roman" w:hAnsi="Arial" w:cs="Arial" w:hint="default"/>
                <w:bCs/>
              </w:rPr>
              <w:t xml:space="preserve">Los contratos con pliegos tipo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tengan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 xml:space="preserve"> un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promedio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 xml:space="preserve"> superior a 15–20 oferentes.</w:t>
            </w:r>
          </w:p>
        </w:tc>
      </w:tr>
      <w:tr w:rsidR="00AA0D85" w14:paraId="222947C0" w14:textId="77777777">
        <w:tc>
          <w:tcPr>
            <w:tcW w:w="8820" w:type="dxa"/>
            <w:tcBorders>
              <w:top w:val="nil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9B6A43" w14:textId="77777777" w:rsidR="00AA0D85" w:rsidRDefault="00AA6EE8">
            <w:pPr>
              <w:spacing w:line="360" w:lineRule="auto"/>
              <w:ind w:firstLine="720"/>
              <w:jc w:val="both"/>
              <w:rPr>
                <w:rFonts w:ascii="Arial" w:eastAsia="Times New Roman" w:hAnsi="Arial" w:cs="Arial" w:hint="default"/>
                <w:bCs/>
              </w:rPr>
            </w:pPr>
            <w:r>
              <w:rPr>
                <w:rFonts w:ascii="Arial" w:eastAsia="Times New Roman" w:hAnsi="Arial" w:cs="Arial" w:hint="default"/>
                <w:bCs/>
              </w:rPr>
              <w:t xml:space="preserve">Los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procesos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 xml:space="preserve"> sin pliegos tipo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mantengan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 xml:space="preserve">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cifras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 xml:space="preserve"> </w:t>
            </w:r>
            <w:proofErr w:type="spellStart"/>
            <w:r>
              <w:rPr>
                <w:rFonts w:ascii="Arial" w:eastAsia="Times New Roman" w:hAnsi="Arial" w:cs="Arial" w:hint="default"/>
                <w:bCs/>
              </w:rPr>
              <w:t>bajas</w:t>
            </w:r>
            <w:proofErr w:type="spellEnd"/>
            <w:r>
              <w:rPr>
                <w:rFonts w:ascii="Arial" w:eastAsia="Times New Roman" w:hAnsi="Arial" w:cs="Arial" w:hint="default"/>
                <w:bCs/>
              </w:rPr>
              <w:t xml:space="preserve"> de participación (2–5 oferentes)</w:t>
            </w:r>
          </w:p>
        </w:tc>
      </w:tr>
    </w:tbl>
    <w:p w14:paraId="1F2FB203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51AAE74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Este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aumento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respondería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directamente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las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características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objetivas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abiertas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introducen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documentos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tipo (Colombia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Eficiente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2021;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Portafolio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, 2021).</w:t>
      </w:r>
    </w:p>
    <w:p w14:paraId="32255DF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Si bien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número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oferentes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puede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considerarse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indicador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también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importante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contextualizarlo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En Cartagena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pueden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persistir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barreras de entrada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relacionadas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desconocimiento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sistema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difusión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estandarización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no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garantiza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ni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evita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prácticas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colusorias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no hay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supervisión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29163255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378FE70F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Existen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tensiones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autonomía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territorial, lo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podría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afectar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aplicación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efectiva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pliegos tipo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contextos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locales. Si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datos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empíricos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confirman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mayor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número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oferentes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Distrito de Cartagena con pliegos tipo,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confirmaría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hipótesis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instrumentos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sí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fortalecido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No obstante,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requiere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monitoreo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constante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acompañamiento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técnico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evitar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estandarización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derive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rigidez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exclusión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injustificada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4A879285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D5825A9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Cartagena y sus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índices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los contratos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través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pliegos tipo</w:t>
      </w:r>
    </w:p>
    <w:p w14:paraId="4C0FD20E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El Distrito de Cartagena ha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adoptado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oficialmente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elaborados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por Colombia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Eficiente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(CCE),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 dispone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Decreto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1082 de 2015, por medio del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cual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faculta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CCE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diseñar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lastRenderedPageBreak/>
        <w:t>documentos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a las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entidades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territoriales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usarlos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sus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contractuales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Además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Manual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Distrito de Cartagena,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actualizado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junio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2023,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incluye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explícitamente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"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documentos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adoptados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por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Agencia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Nacional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"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señala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medidas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utilizar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correctamente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SECOP II para mayor control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mipg.cartagena.gov.co.</w:t>
      </w:r>
    </w:p>
    <w:p w14:paraId="22B70F43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Esto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indica que, en Cartagena,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adoptó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marco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normativo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favorable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uso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pliegos tipo con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mecanismos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locales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potenciar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aplicación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42C194D1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6D078972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: ¿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qué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mejoras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pliegos tipo?</w:t>
      </w:r>
    </w:p>
    <w:p w14:paraId="1ED54B9B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Claridad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uniformidad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estandarizados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—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actualizados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hasta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agosto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2024—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logra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clara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definición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requisitos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criterios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evaluación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condiciones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contractuales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lo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favorece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igualdad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condiciones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para los oferentes (Colombia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Eficiente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, 2021)</w:t>
      </w:r>
    </w:p>
    <w:p w14:paraId="2DCF647B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0CE908D2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Disminución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discrecionalidad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Según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CCE, los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eliminan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"contratos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sastre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"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contribuyen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la participación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masiva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limitando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maniobras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discrecionales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fase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precontractual (Colombia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Eficiente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, 2021).</w:t>
      </w:r>
    </w:p>
    <w:p w14:paraId="0CD3A76B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316A092B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Obligatoriedad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seguimiento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local: El manual del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distrito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uso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mandatorio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SECOP II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permiten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monitoreo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continuo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todo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desde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publicación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hasta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cierre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contractual (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información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recabada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desde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manual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funciones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MIPG Cartagena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Indias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recuperado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3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septiembre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2025 a las 10:00 am,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https://mipg.cartagena.gov.co/normativa/manual-contratacion-publica-580?utm_source )</w:t>
      </w:r>
      <w:proofErr w:type="gramEnd"/>
    </w:p>
    <w:p w14:paraId="366D7FD7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031655F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términos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elementos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implican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mejora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no solo conceptual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sino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operativa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siempre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cuando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pliegos tipo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implementen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integridad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efectividad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0D05DB18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A5583F3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Competitividad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cuanto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impacto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tienen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podemos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analizar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desde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ámbito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nacional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hasta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local en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mismos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porcentajes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ámbito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nacional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CCE ha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documentado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implementación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pliegos tipo ha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llevado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a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importantes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aumentos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número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oferentes:</w:t>
      </w:r>
    </w:p>
    <w:p w14:paraId="1FD2B11F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5776938" w14:textId="77777777" w:rsidR="00AA0D85" w:rsidRPr="00FE3417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lastRenderedPageBreak/>
        <w:t>Incrementos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hasta 560 %,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llevando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promedio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oferentes de 3 a 42,5 por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otros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registros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mencionan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promedios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aumentaron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3 a 24, 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incluso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hasta 250 oferentes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algunos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específicos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Funcicar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Recuperado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3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septiembre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2025 a las 10:00 am </w:t>
      </w:r>
      <w:proofErr w:type="gramStart"/>
      <w:r w:rsidRPr="00FE3417">
        <w:rPr>
          <w:rFonts w:ascii="Arial" w:eastAsia="Times New Roman" w:hAnsi="Arial" w:cs="Arial"/>
          <w:b/>
          <w:i/>
          <w:iCs/>
          <w:sz w:val="24"/>
          <w:szCs w:val="24"/>
        </w:rPr>
        <w:t>https://funcicar.org/pliegos-tipo-vigentes-y-de-obligatorio-cumplimiento-para-entidades-publicas-en-colombia/ )</w:t>
      </w:r>
      <w:proofErr w:type="gramEnd"/>
    </w:p>
    <w:p w14:paraId="0F78D363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6046DD89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Además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se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reporta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que, en pliegos tipo,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pasaron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tener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solo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oferente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85 % de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promedio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33–35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oferente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datos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sugieren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que,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teoría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aplicabilidad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pliegos tipo en Cartagena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debería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tener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efecto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similar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mejorar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competitividad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facilitando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una mayor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concurrencia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oferentes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fortaleciendo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selección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objetiva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0389BE8A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71E5C69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Así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cosas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obligatoriedad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uso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pliegos tipo,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combinada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fortalecimiento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SECOP II y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publicación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manuales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claros,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posiciona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Cartagena en un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escenario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favorable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mejorar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reduce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manipulación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individual de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requisitos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favorece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publicidad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proactiva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procesos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0C3ACF62" w14:textId="77777777" w:rsidR="00AA0D85" w:rsidRDefault="00AA0D85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7114312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Si bien no hay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datos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específicos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para Cartagena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en 2023–2024,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entorno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institucional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sugiere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los pliegos tipo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deberían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haber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incentivado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una mayor participación de oferentes,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replicando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el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efecto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observado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otras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entidades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del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país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64DEAE99" w14:textId="77777777" w:rsidR="00AA0D85" w:rsidRDefault="00AA0D85">
      <w:pPr>
        <w:spacing w:after="160" w:line="360" w:lineRule="auto"/>
        <w:rPr>
          <w:rFonts w:ascii="Arial" w:hAnsi="Arial" w:cs="Arial"/>
          <w:sz w:val="24"/>
          <w:szCs w:val="24"/>
        </w:rPr>
      </w:pPr>
    </w:p>
    <w:p w14:paraId="540C1F6D" w14:textId="77777777" w:rsidR="00AA0D85" w:rsidRDefault="00AA6EE8">
      <w:pPr>
        <w:spacing w:after="16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bCs/>
          <w:kern w:val="2"/>
          <w:sz w:val="24"/>
          <w:szCs w:val="24"/>
          <w:lang w:bidi="ar"/>
        </w:rPr>
        <w:t>Recomendaciones</w:t>
      </w:r>
      <w:proofErr w:type="spellEnd"/>
    </w:p>
    <w:p w14:paraId="5F38E2A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validar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efectos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forma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concreta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sería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pertinente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:</w:t>
      </w:r>
    </w:p>
    <w:p w14:paraId="30DDDF8C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Revisar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estadísticas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locales del SECOP II: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comparando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número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oferentes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licitaciones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obra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pública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antes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después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adopción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formal de pliegos tipo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hacer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ajustes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correspondientes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cada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anualidad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0A52CD4A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Realizar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análisis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cualitativos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con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contratistas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(oferentes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frecuentes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)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funcionarios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para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obtener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percepciones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sobre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claridades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pliegos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facilidades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participación.</w:t>
      </w:r>
    </w:p>
    <w:p w14:paraId="04AF59BA" w14:textId="7777777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Monitorear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transparencia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operativa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: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verificar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tiempos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publicación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subsanación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propuestas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claridad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en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criterios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seguimiento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auditorías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internas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77922B1D" w14:textId="7A2A7037" w:rsidR="00AA0D85" w:rsidRDefault="00AA6EE8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Sancionar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entidades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territoriales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particulares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que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violen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los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principios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fundamentales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de la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contratación</w:t>
      </w:r>
      <w:proofErr w:type="spellEnd"/>
      <w:r w:rsidR="00FE3417">
        <w:rPr>
          <w:rFonts w:ascii="Arial" w:eastAsia="Times New Roman" w:hAnsi="Arial" w:cs="Arial"/>
          <w:bCs/>
          <w:sz w:val="24"/>
          <w:szCs w:val="24"/>
        </w:rPr>
        <w:t>.</w:t>
      </w:r>
    </w:p>
    <w:p w14:paraId="491FF0E1" w14:textId="6968CE2A" w:rsidR="00FE3417" w:rsidRDefault="00FE3417">
      <w:pPr>
        <w:spacing w:line="36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4BA06B5" w14:textId="6136F324" w:rsidR="00FE3417" w:rsidRPr="00FE3417" w:rsidRDefault="00FE3417" w:rsidP="00FE3417">
      <w:pPr>
        <w:spacing w:line="36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proofErr w:type="spellStart"/>
      <w:r w:rsidRPr="00FE3417">
        <w:rPr>
          <w:rFonts w:ascii="Arial" w:eastAsia="Times New Roman" w:hAnsi="Arial" w:cs="Arial"/>
          <w:b/>
          <w:sz w:val="24"/>
          <w:szCs w:val="24"/>
        </w:rPr>
        <w:lastRenderedPageBreak/>
        <w:t>Referencias</w:t>
      </w:r>
      <w:proofErr w:type="spellEnd"/>
      <w:r w:rsidRPr="00FE3417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FE3417">
        <w:rPr>
          <w:rFonts w:ascii="Arial" w:eastAsia="Times New Roman" w:hAnsi="Arial" w:cs="Arial"/>
          <w:b/>
          <w:sz w:val="24"/>
          <w:szCs w:val="24"/>
        </w:rPr>
        <w:t>Bibliograficas</w:t>
      </w:r>
      <w:proofErr w:type="spellEnd"/>
    </w:p>
    <w:p w14:paraId="48F1899C" w14:textId="747CA0BA" w:rsidR="00FE3417" w:rsidRDefault="00FE3417" w:rsidP="00FE3417">
      <w:pPr>
        <w:spacing w:line="360" w:lineRule="auto"/>
        <w:rPr>
          <w:sz w:val="22"/>
          <w:szCs w:val="22"/>
        </w:rPr>
      </w:pPr>
      <w:proofErr w:type="spellStart"/>
      <w:r w:rsidRPr="00FE3417">
        <w:rPr>
          <w:sz w:val="22"/>
          <w:szCs w:val="22"/>
        </w:rPr>
        <w:t>Congreso</w:t>
      </w:r>
      <w:proofErr w:type="spellEnd"/>
      <w:r w:rsidRPr="00FE3417">
        <w:rPr>
          <w:sz w:val="22"/>
          <w:szCs w:val="22"/>
        </w:rPr>
        <w:t xml:space="preserve"> de Colombia. (2007). Ley 1150 de 2007. Por la </w:t>
      </w:r>
      <w:proofErr w:type="spellStart"/>
      <w:r w:rsidRPr="00FE3417">
        <w:rPr>
          <w:sz w:val="22"/>
          <w:szCs w:val="22"/>
        </w:rPr>
        <w:t>cual</w:t>
      </w:r>
      <w:proofErr w:type="spellEnd"/>
      <w:r w:rsidRPr="00FE3417">
        <w:rPr>
          <w:sz w:val="22"/>
          <w:szCs w:val="22"/>
        </w:rPr>
        <w:t xml:space="preserve"> se </w:t>
      </w:r>
      <w:proofErr w:type="spellStart"/>
      <w:r w:rsidRPr="00FE3417">
        <w:rPr>
          <w:sz w:val="22"/>
          <w:szCs w:val="22"/>
        </w:rPr>
        <w:t>introducen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medidas</w:t>
      </w:r>
      <w:proofErr w:type="spellEnd"/>
      <w:r w:rsidRPr="00FE3417">
        <w:rPr>
          <w:sz w:val="22"/>
          <w:szCs w:val="22"/>
        </w:rPr>
        <w:t xml:space="preserve"> para la </w:t>
      </w:r>
      <w:proofErr w:type="spellStart"/>
      <w:r w:rsidRPr="00FE3417">
        <w:rPr>
          <w:sz w:val="22"/>
          <w:szCs w:val="22"/>
        </w:rPr>
        <w:t>eficiencia</w:t>
      </w:r>
      <w:proofErr w:type="spellEnd"/>
      <w:r w:rsidRPr="00FE3417">
        <w:rPr>
          <w:sz w:val="22"/>
          <w:szCs w:val="22"/>
        </w:rPr>
        <w:t xml:space="preserve"> y la </w:t>
      </w:r>
      <w:proofErr w:type="spellStart"/>
      <w:r w:rsidRPr="00FE3417">
        <w:rPr>
          <w:sz w:val="22"/>
          <w:szCs w:val="22"/>
        </w:rPr>
        <w:t>transparencia</w:t>
      </w:r>
      <w:proofErr w:type="spellEnd"/>
      <w:r w:rsidRPr="00FE3417">
        <w:rPr>
          <w:sz w:val="22"/>
          <w:szCs w:val="22"/>
        </w:rPr>
        <w:t xml:space="preserve"> en la Ley 80 de 1993.</w:t>
      </w:r>
    </w:p>
    <w:p w14:paraId="6C2EFAC0" w14:textId="77777777" w:rsidR="00FE3417" w:rsidRPr="00FE3417" w:rsidRDefault="00FE3417" w:rsidP="00FE3417">
      <w:pPr>
        <w:spacing w:line="360" w:lineRule="auto"/>
        <w:rPr>
          <w:sz w:val="22"/>
          <w:szCs w:val="22"/>
        </w:rPr>
      </w:pPr>
    </w:p>
    <w:p w14:paraId="7539043A" w14:textId="61568944" w:rsidR="00FE3417" w:rsidRDefault="00FE3417" w:rsidP="00FE3417">
      <w:pPr>
        <w:spacing w:line="360" w:lineRule="auto"/>
        <w:rPr>
          <w:sz w:val="22"/>
          <w:szCs w:val="22"/>
        </w:rPr>
      </w:pPr>
      <w:proofErr w:type="spellStart"/>
      <w:r w:rsidRPr="00FE3417">
        <w:rPr>
          <w:sz w:val="22"/>
          <w:szCs w:val="22"/>
        </w:rPr>
        <w:t>Congreso</w:t>
      </w:r>
      <w:proofErr w:type="spellEnd"/>
      <w:r w:rsidRPr="00FE3417">
        <w:rPr>
          <w:sz w:val="22"/>
          <w:szCs w:val="22"/>
        </w:rPr>
        <w:t xml:space="preserve"> de Colombia. (2018). Ley 1882 de 2018. Por la </w:t>
      </w:r>
      <w:proofErr w:type="spellStart"/>
      <w:r w:rsidRPr="00FE3417">
        <w:rPr>
          <w:sz w:val="22"/>
          <w:szCs w:val="22"/>
        </w:rPr>
        <w:t>cual</w:t>
      </w:r>
      <w:proofErr w:type="spellEnd"/>
      <w:r w:rsidRPr="00FE3417">
        <w:rPr>
          <w:sz w:val="22"/>
          <w:szCs w:val="22"/>
        </w:rPr>
        <w:t xml:space="preserve"> se </w:t>
      </w:r>
      <w:proofErr w:type="spellStart"/>
      <w:r w:rsidRPr="00FE3417">
        <w:rPr>
          <w:sz w:val="22"/>
          <w:szCs w:val="22"/>
        </w:rPr>
        <w:t>adicionan</w:t>
      </w:r>
      <w:proofErr w:type="spellEnd"/>
      <w:r w:rsidRPr="00FE3417">
        <w:rPr>
          <w:sz w:val="22"/>
          <w:szCs w:val="22"/>
        </w:rPr>
        <w:t xml:space="preserve"> y </w:t>
      </w:r>
      <w:proofErr w:type="spellStart"/>
      <w:r w:rsidRPr="00FE3417">
        <w:rPr>
          <w:sz w:val="22"/>
          <w:szCs w:val="22"/>
        </w:rPr>
        <w:t>modifican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normas</w:t>
      </w:r>
      <w:proofErr w:type="spellEnd"/>
      <w:r w:rsidRPr="00FE3417">
        <w:rPr>
          <w:sz w:val="22"/>
          <w:szCs w:val="22"/>
        </w:rPr>
        <w:t xml:space="preserve"> de </w:t>
      </w:r>
      <w:proofErr w:type="spellStart"/>
      <w:r w:rsidRPr="00FE3417">
        <w:rPr>
          <w:sz w:val="22"/>
          <w:szCs w:val="22"/>
        </w:rPr>
        <w:t>contratación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estatal</w:t>
      </w:r>
      <w:proofErr w:type="spellEnd"/>
      <w:r w:rsidRPr="00FE3417">
        <w:rPr>
          <w:sz w:val="22"/>
          <w:szCs w:val="22"/>
        </w:rPr>
        <w:t>.</w:t>
      </w:r>
    </w:p>
    <w:p w14:paraId="4FDCD6BC" w14:textId="77777777" w:rsidR="00FE3417" w:rsidRPr="00FE3417" w:rsidRDefault="00FE3417" w:rsidP="00FE3417">
      <w:pPr>
        <w:spacing w:line="360" w:lineRule="auto"/>
        <w:rPr>
          <w:sz w:val="22"/>
          <w:szCs w:val="22"/>
        </w:rPr>
      </w:pPr>
    </w:p>
    <w:p w14:paraId="27642E1E" w14:textId="6626CCC0" w:rsidR="00FE3417" w:rsidRDefault="00FE3417" w:rsidP="00FE3417">
      <w:pPr>
        <w:spacing w:line="360" w:lineRule="auto"/>
        <w:rPr>
          <w:sz w:val="22"/>
          <w:szCs w:val="22"/>
        </w:rPr>
      </w:pPr>
      <w:r w:rsidRPr="00FE3417">
        <w:rPr>
          <w:sz w:val="22"/>
          <w:szCs w:val="22"/>
        </w:rPr>
        <w:t xml:space="preserve">Corte </w:t>
      </w:r>
      <w:proofErr w:type="spellStart"/>
      <w:r w:rsidRPr="00FE3417">
        <w:rPr>
          <w:sz w:val="22"/>
          <w:szCs w:val="22"/>
        </w:rPr>
        <w:t>Constitucional</w:t>
      </w:r>
      <w:proofErr w:type="spellEnd"/>
      <w:r w:rsidRPr="00FE3417">
        <w:rPr>
          <w:sz w:val="22"/>
          <w:szCs w:val="22"/>
        </w:rPr>
        <w:t xml:space="preserve"> de Colombia. (2020). </w:t>
      </w:r>
      <w:proofErr w:type="spellStart"/>
      <w:r w:rsidRPr="00FE3417">
        <w:rPr>
          <w:sz w:val="22"/>
          <w:szCs w:val="22"/>
        </w:rPr>
        <w:t>Sentencia</w:t>
      </w:r>
      <w:proofErr w:type="spellEnd"/>
      <w:r w:rsidRPr="00FE3417">
        <w:rPr>
          <w:sz w:val="22"/>
          <w:szCs w:val="22"/>
        </w:rPr>
        <w:t xml:space="preserve"> C-119 de 2020.</w:t>
      </w:r>
    </w:p>
    <w:p w14:paraId="7989D583" w14:textId="77777777" w:rsidR="00FE3417" w:rsidRPr="00FE3417" w:rsidRDefault="00FE3417" w:rsidP="00FE3417">
      <w:pPr>
        <w:spacing w:line="360" w:lineRule="auto"/>
        <w:rPr>
          <w:sz w:val="22"/>
          <w:szCs w:val="22"/>
        </w:rPr>
      </w:pPr>
    </w:p>
    <w:p w14:paraId="664B6F9A" w14:textId="770543B4" w:rsidR="00FE3417" w:rsidRDefault="00FE3417" w:rsidP="00FE3417">
      <w:pPr>
        <w:spacing w:line="360" w:lineRule="auto"/>
        <w:rPr>
          <w:sz w:val="22"/>
          <w:szCs w:val="22"/>
        </w:rPr>
      </w:pPr>
      <w:r w:rsidRPr="00FE3417">
        <w:rPr>
          <w:sz w:val="22"/>
          <w:szCs w:val="22"/>
        </w:rPr>
        <w:t xml:space="preserve">Presidencia de la República de Colombia. (2015). </w:t>
      </w:r>
      <w:proofErr w:type="spellStart"/>
      <w:r w:rsidRPr="00FE3417">
        <w:rPr>
          <w:sz w:val="22"/>
          <w:szCs w:val="22"/>
        </w:rPr>
        <w:t>Decreto</w:t>
      </w:r>
      <w:proofErr w:type="spellEnd"/>
      <w:r w:rsidRPr="00FE3417">
        <w:rPr>
          <w:sz w:val="22"/>
          <w:szCs w:val="22"/>
        </w:rPr>
        <w:t xml:space="preserve"> 1082 de 2015. </w:t>
      </w:r>
      <w:proofErr w:type="spellStart"/>
      <w:r w:rsidRPr="00FE3417">
        <w:rPr>
          <w:sz w:val="22"/>
          <w:szCs w:val="22"/>
        </w:rPr>
        <w:t>Decreto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Único</w:t>
      </w:r>
      <w:proofErr w:type="spellEnd"/>
      <w:r w:rsidRPr="00FE3417">
        <w:rPr>
          <w:sz w:val="22"/>
          <w:szCs w:val="22"/>
        </w:rPr>
        <w:t xml:space="preserve"> </w:t>
      </w:r>
    </w:p>
    <w:p w14:paraId="20034BA6" w14:textId="77777777" w:rsidR="00FE3417" w:rsidRDefault="00FE3417" w:rsidP="00FE3417">
      <w:pPr>
        <w:spacing w:line="360" w:lineRule="auto"/>
        <w:rPr>
          <w:sz w:val="22"/>
          <w:szCs w:val="22"/>
        </w:rPr>
      </w:pPr>
    </w:p>
    <w:p w14:paraId="4949F0EA" w14:textId="3979F180" w:rsidR="00FE3417" w:rsidRDefault="00FE3417" w:rsidP="00FE3417">
      <w:pPr>
        <w:spacing w:line="360" w:lineRule="auto"/>
        <w:rPr>
          <w:sz w:val="22"/>
          <w:szCs w:val="22"/>
        </w:rPr>
      </w:pPr>
      <w:proofErr w:type="spellStart"/>
      <w:r w:rsidRPr="00FE3417">
        <w:rPr>
          <w:sz w:val="22"/>
          <w:szCs w:val="22"/>
        </w:rPr>
        <w:t>Reglamentario</w:t>
      </w:r>
      <w:proofErr w:type="spellEnd"/>
      <w:r w:rsidRPr="00FE3417">
        <w:rPr>
          <w:sz w:val="22"/>
          <w:szCs w:val="22"/>
        </w:rPr>
        <w:t xml:space="preserve"> del Sector </w:t>
      </w:r>
      <w:proofErr w:type="spellStart"/>
      <w:r w:rsidRPr="00FE3417">
        <w:rPr>
          <w:sz w:val="22"/>
          <w:szCs w:val="22"/>
        </w:rPr>
        <w:t>Administrativo</w:t>
      </w:r>
      <w:proofErr w:type="spellEnd"/>
      <w:r w:rsidRPr="00FE3417">
        <w:rPr>
          <w:sz w:val="22"/>
          <w:szCs w:val="22"/>
        </w:rPr>
        <w:t xml:space="preserve"> de </w:t>
      </w:r>
      <w:proofErr w:type="spellStart"/>
      <w:r w:rsidRPr="00FE3417">
        <w:rPr>
          <w:sz w:val="22"/>
          <w:szCs w:val="22"/>
        </w:rPr>
        <w:t>Planeación</w:t>
      </w:r>
      <w:proofErr w:type="spellEnd"/>
      <w:r w:rsidRPr="00FE3417">
        <w:rPr>
          <w:sz w:val="22"/>
          <w:szCs w:val="22"/>
        </w:rPr>
        <w:t xml:space="preserve"> Nacional.</w:t>
      </w:r>
    </w:p>
    <w:p w14:paraId="16329F4F" w14:textId="77777777" w:rsidR="00FE3417" w:rsidRPr="00FE3417" w:rsidRDefault="00FE3417" w:rsidP="00FE3417">
      <w:pPr>
        <w:spacing w:line="360" w:lineRule="auto"/>
        <w:rPr>
          <w:sz w:val="22"/>
          <w:szCs w:val="22"/>
        </w:rPr>
      </w:pPr>
    </w:p>
    <w:p w14:paraId="34AC2DCE" w14:textId="2F164B14" w:rsidR="00FE3417" w:rsidRDefault="00FE3417" w:rsidP="00FE3417">
      <w:pPr>
        <w:spacing w:line="360" w:lineRule="auto"/>
        <w:rPr>
          <w:sz w:val="22"/>
          <w:szCs w:val="22"/>
        </w:rPr>
      </w:pPr>
      <w:r w:rsidRPr="00FE3417">
        <w:rPr>
          <w:sz w:val="22"/>
          <w:szCs w:val="22"/>
        </w:rPr>
        <w:t xml:space="preserve">Presidencia de la República de Colombia. (2019). </w:t>
      </w:r>
      <w:proofErr w:type="spellStart"/>
      <w:r w:rsidRPr="00FE3417">
        <w:rPr>
          <w:sz w:val="22"/>
          <w:szCs w:val="22"/>
        </w:rPr>
        <w:t>Decreto</w:t>
      </w:r>
      <w:proofErr w:type="spellEnd"/>
      <w:r w:rsidRPr="00FE3417">
        <w:rPr>
          <w:sz w:val="22"/>
          <w:szCs w:val="22"/>
        </w:rPr>
        <w:t xml:space="preserve"> 342 de 2019. Por </w:t>
      </w:r>
      <w:proofErr w:type="spellStart"/>
      <w:r w:rsidRPr="00FE3417">
        <w:rPr>
          <w:sz w:val="22"/>
          <w:szCs w:val="22"/>
        </w:rPr>
        <w:t>el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cual</w:t>
      </w:r>
      <w:proofErr w:type="spellEnd"/>
      <w:r w:rsidRPr="00FE3417">
        <w:rPr>
          <w:sz w:val="22"/>
          <w:szCs w:val="22"/>
        </w:rPr>
        <w:t xml:space="preserve"> se </w:t>
      </w:r>
      <w:proofErr w:type="spellStart"/>
      <w:r w:rsidRPr="00FE3417">
        <w:rPr>
          <w:sz w:val="22"/>
          <w:szCs w:val="22"/>
        </w:rPr>
        <w:t>reglamentan</w:t>
      </w:r>
      <w:proofErr w:type="spellEnd"/>
      <w:r w:rsidRPr="00FE3417">
        <w:rPr>
          <w:sz w:val="22"/>
          <w:szCs w:val="22"/>
        </w:rPr>
        <w:t xml:space="preserve"> los pliegos tipo para obras públicas de </w:t>
      </w:r>
      <w:proofErr w:type="spellStart"/>
      <w:r w:rsidRPr="00FE3417">
        <w:rPr>
          <w:sz w:val="22"/>
          <w:szCs w:val="22"/>
        </w:rPr>
        <w:t>infraestructura</w:t>
      </w:r>
      <w:proofErr w:type="spellEnd"/>
      <w:r w:rsidRPr="00FE3417">
        <w:rPr>
          <w:sz w:val="22"/>
          <w:szCs w:val="22"/>
        </w:rPr>
        <w:t xml:space="preserve"> de </w:t>
      </w:r>
      <w:proofErr w:type="spellStart"/>
      <w:r w:rsidRPr="00FE3417">
        <w:rPr>
          <w:sz w:val="22"/>
          <w:szCs w:val="22"/>
        </w:rPr>
        <w:t>transporte</w:t>
      </w:r>
      <w:proofErr w:type="spellEnd"/>
      <w:r w:rsidRPr="00FE3417">
        <w:rPr>
          <w:sz w:val="22"/>
          <w:szCs w:val="22"/>
        </w:rPr>
        <w:t>.</w:t>
      </w:r>
    </w:p>
    <w:p w14:paraId="054B0CA5" w14:textId="77777777" w:rsidR="00FE3417" w:rsidRPr="00FE3417" w:rsidRDefault="00FE3417" w:rsidP="00FE3417">
      <w:pPr>
        <w:spacing w:line="360" w:lineRule="auto"/>
        <w:rPr>
          <w:sz w:val="22"/>
          <w:szCs w:val="22"/>
        </w:rPr>
      </w:pPr>
    </w:p>
    <w:p w14:paraId="4C6607C9" w14:textId="2B30C945" w:rsidR="00FE3417" w:rsidRDefault="00FE3417" w:rsidP="00FE3417">
      <w:pPr>
        <w:spacing w:line="360" w:lineRule="auto"/>
        <w:rPr>
          <w:sz w:val="22"/>
          <w:szCs w:val="22"/>
        </w:rPr>
      </w:pPr>
      <w:r w:rsidRPr="00FE3417">
        <w:rPr>
          <w:sz w:val="22"/>
          <w:szCs w:val="22"/>
        </w:rPr>
        <w:t xml:space="preserve">Presidencia de la República de Colombia. (2019). </w:t>
      </w:r>
      <w:proofErr w:type="spellStart"/>
      <w:r w:rsidRPr="00FE3417">
        <w:rPr>
          <w:sz w:val="22"/>
          <w:szCs w:val="22"/>
        </w:rPr>
        <w:t>Decreto</w:t>
      </w:r>
      <w:proofErr w:type="spellEnd"/>
      <w:r w:rsidRPr="00FE3417">
        <w:rPr>
          <w:sz w:val="22"/>
          <w:szCs w:val="22"/>
        </w:rPr>
        <w:t xml:space="preserve"> 2096 de 2019. Por </w:t>
      </w:r>
      <w:proofErr w:type="spellStart"/>
      <w:r w:rsidRPr="00FE3417">
        <w:rPr>
          <w:sz w:val="22"/>
          <w:szCs w:val="22"/>
        </w:rPr>
        <w:t>el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cual</w:t>
      </w:r>
      <w:proofErr w:type="spellEnd"/>
      <w:r w:rsidRPr="00FE3417">
        <w:rPr>
          <w:sz w:val="22"/>
          <w:szCs w:val="22"/>
        </w:rPr>
        <w:t xml:space="preserve"> se </w:t>
      </w:r>
      <w:proofErr w:type="spellStart"/>
      <w:r w:rsidRPr="00FE3417">
        <w:rPr>
          <w:sz w:val="22"/>
          <w:szCs w:val="22"/>
        </w:rPr>
        <w:t>reglamenta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el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uso</w:t>
      </w:r>
      <w:proofErr w:type="spellEnd"/>
      <w:r w:rsidRPr="00FE3417">
        <w:rPr>
          <w:sz w:val="22"/>
          <w:szCs w:val="22"/>
        </w:rPr>
        <w:t xml:space="preserve"> de </w:t>
      </w:r>
      <w:proofErr w:type="spellStart"/>
      <w:r w:rsidRPr="00FE3417">
        <w:rPr>
          <w:sz w:val="22"/>
          <w:szCs w:val="22"/>
        </w:rPr>
        <w:t>documentos</w:t>
      </w:r>
      <w:proofErr w:type="spellEnd"/>
      <w:r w:rsidRPr="00FE3417">
        <w:rPr>
          <w:sz w:val="22"/>
          <w:szCs w:val="22"/>
        </w:rPr>
        <w:t xml:space="preserve"> tipo en </w:t>
      </w:r>
      <w:proofErr w:type="spellStart"/>
      <w:r w:rsidRPr="00FE3417">
        <w:rPr>
          <w:sz w:val="22"/>
          <w:szCs w:val="22"/>
        </w:rPr>
        <w:t>procesos</w:t>
      </w:r>
      <w:proofErr w:type="spellEnd"/>
      <w:r w:rsidRPr="00FE3417">
        <w:rPr>
          <w:sz w:val="22"/>
          <w:szCs w:val="22"/>
        </w:rPr>
        <w:t xml:space="preserve"> de </w:t>
      </w:r>
      <w:proofErr w:type="spellStart"/>
      <w:r w:rsidRPr="00FE3417">
        <w:rPr>
          <w:sz w:val="22"/>
          <w:szCs w:val="22"/>
        </w:rPr>
        <w:t>selección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abreviada</w:t>
      </w:r>
      <w:proofErr w:type="spellEnd"/>
      <w:r w:rsidRPr="00FE3417">
        <w:rPr>
          <w:sz w:val="22"/>
          <w:szCs w:val="22"/>
        </w:rPr>
        <w:t>.</w:t>
      </w:r>
    </w:p>
    <w:p w14:paraId="09A61FCE" w14:textId="77777777" w:rsidR="00FE3417" w:rsidRPr="00FE3417" w:rsidRDefault="00FE3417" w:rsidP="00FE3417">
      <w:pPr>
        <w:spacing w:line="360" w:lineRule="auto"/>
        <w:rPr>
          <w:sz w:val="22"/>
          <w:szCs w:val="22"/>
        </w:rPr>
      </w:pPr>
    </w:p>
    <w:p w14:paraId="01457C98" w14:textId="451EDD1B" w:rsidR="00FE3417" w:rsidRDefault="00FE3417" w:rsidP="00FE3417">
      <w:pPr>
        <w:spacing w:line="360" w:lineRule="auto"/>
        <w:rPr>
          <w:sz w:val="22"/>
          <w:szCs w:val="22"/>
        </w:rPr>
      </w:pPr>
      <w:r w:rsidRPr="00FE3417">
        <w:rPr>
          <w:sz w:val="22"/>
          <w:szCs w:val="22"/>
        </w:rPr>
        <w:t xml:space="preserve">Presidencia de la República de Colombia. (2020). </w:t>
      </w:r>
      <w:proofErr w:type="spellStart"/>
      <w:r w:rsidRPr="00FE3417">
        <w:rPr>
          <w:sz w:val="22"/>
          <w:szCs w:val="22"/>
        </w:rPr>
        <w:t>Decreto</w:t>
      </w:r>
      <w:proofErr w:type="spellEnd"/>
      <w:r w:rsidRPr="00FE3417">
        <w:rPr>
          <w:sz w:val="22"/>
          <w:szCs w:val="22"/>
        </w:rPr>
        <w:t xml:space="preserve"> 594 de 2020. </w:t>
      </w:r>
      <w:proofErr w:type="spellStart"/>
      <w:r w:rsidRPr="00FE3417">
        <w:rPr>
          <w:sz w:val="22"/>
          <w:szCs w:val="22"/>
        </w:rPr>
        <w:t>Reglamenta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documentos</w:t>
      </w:r>
      <w:proofErr w:type="spellEnd"/>
      <w:r w:rsidRPr="00FE3417">
        <w:rPr>
          <w:sz w:val="22"/>
          <w:szCs w:val="22"/>
        </w:rPr>
        <w:t xml:space="preserve"> tipo para </w:t>
      </w:r>
      <w:proofErr w:type="spellStart"/>
      <w:r w:rsidRPr="00FE3417">
        <w:rPr>
          <w:sz w:val="22"/>
          <w:szCs w:val="22"/>
        </w:rPr>
        <w:t>mínima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cuantía</w:t>
      </w:r>
      <w:proofErr w:type="spellEnd"/>
      <w:r w:rsidRPr="00FE3417">
        <w:rPr>
          <w:sz w:val="22"/>
          <w:szCs w:val="22"/>
        </w:rPr>
        <w:t>.</w:t>
      </w:r>
    </w:p>
    <w:p w14:paraId="4C152249" w14:textId="77777777" w:rsidR="00FE3417" w:rsidRPr="00FE3417" w:rsidRDefault="00FE3417" w:rsidP="00FE3417">
      <w:pPr>
        <w:spacing w:line="360" w:lineRule="auto"/>
        <w:rPr>
          <w:sz w:val="22"/>
          <w:szCs w:val="22"/>
        </w:rPr>
      </w:pPr>
    </w:p>
    <w:p w14:paraId="61C98D23" w14:textId="61D11D50" w:rsidR="00FE3417" w:rsidRDefault="00FE3417" w:rsidP="00FE3417">
      <w:pPr>
        <w:spacing w:line="360" w:lineRule="auto"/>
        <w:rPr>
          <w:sz w:val="22"/>
          <w:szCs w:val="22"/>
        </w:rPr>
      </w:pPr>
      <w:r w:rsidRPr="00FE3417">
        <w:rPr>
          <w:sz w:val="22"/>
          <w:szCs w:val="22"/>
        </w:rPr>
        <w:t xml:space="preserve">Colombia </w:t>
      </w:r>
      <w:proofErr w:type="spellStart"/>
      <w:r w:rsidRPr="00FE3417">
        <w:rPr>
          <w:sz w:val="22"/>
          <w:szCs w:val="22"/>
        </w:rPr>
        <w:t>Compra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Eficiente</w:t>
      </w:r>
      <w:proofErr w:type="spellEnd"/>
      <w:r w:rsidRPr="00FE3417">
        <w:rPr>
          <w:sz w:val="22"/>
          <w:szCs w:val="22"/>
        </w:rPr>
        <w:t xml:space="preserve">. (2020). </w:t>
      </w:r>
      <w:proofErr w:type="spellStart"/>
      <w:r w:rsidRPr="00FE3417">
        <w:rPr>
          <w:sz w:val="22"/>
          <w:szCs w:val="22"/>
        </w:rPr>
        <w:t>Resolución</w:t>
      </w:r>
      <w:proofErr w:type="spellEnd"/>
      <w:r w:rsidRPr="00FE3417">
        <w:rPr>
          <w:sz w:val="22"/>
          <w:szCs w:val="22"/>
        </w:rPr>
        <w:t xml:space="preserve"> 256 de 2020. </w:t>
      </w:r>
      <w:proofErr w:type="spellStart"/>
      <w:r w:rsidRPr="00FE3417">
        <w:rPr>
          <w:sz w:val="22"/>
          <w:szCs w:val="22"/>
        </w:rPr>
        <w:t>Adopta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documentos</w:t>
      </w:r>
      <w:proofErr w:type="spellEnd"/>
      <w:r w:rsidRPr="00FE3417">
        <w:rPr>
          <w:sz w:val="22"/>
          <w:szCs w:val="22"/>
        </w:rPr>
        <w:t xml:space="preserve"> tipo para </w:t>
      </w:r>
      <w:proofErr w:type="spellStart"/>
      <w:r w:rsidRPr="00FE3417">
        <w:rPr>
          <w:sz w:val="22"/>
          <w:szCs w:val="22"/>
        </w:rPr>
        <w:t>interventoría</w:t>
      </w:r>
      <w:proofErr w:type="spellEnd"/>
      <w:r w:rsidRPr="00FE3417">
        <w:rPr>
          <w:sz w:val="22"/>
          <w:szCs w:val="22"/>
        </w:rPr>
        <w:t>.</w:t>
      </w:r>
    </w:p>
    <w:p w14:paraId="2E5E7B40" w14:textId="77777777" w:rsidR="00FE3417" w:rsidRPr="00FE3417" w:rsidRDefault="00FE3417" w:rsidP="00FE3417">
      <w:pPr>
        <w:spacing w:line="360" w:lineRule="auto"/>
        <w:rPr>
          <w:sz w:val="22"/>
          <w:szCs w:val="22"/>
        </w:rPr>
      </w:pPr>
    </w:p>
    <w:p w14:paraId="4B66154F" w14:textId="0C386138" w:rsidR="00AA0D85" w:rsidRPr="00FE3417" w:rsidRDefault="00FE3417" w:rsidP="00FE3417">
      <w:pPr>
        <w:spacing w:line="360" w:lineRule="auto"/>
        <w:rPr>
          <w:sz w:val="22"/>
          <w:szCs w:val="22"/>
        </w:rPr>
      </w:pPr>
      <w:r w:rsidRPr="00FE3417">
        <w:rPr>
          <w:sz w:val="22"/>
          <w:szCs w:val="22"/>
        </w:rPr>
        <w:t xml:space="preserve">Colombia </w:t>
      </w:r>
      <w:proofErr w:type="spellStart"/>
      <w:r w:rsidRPr="00FE3417">
        <w:rPr>
          <w:sz w:val="22"/>
          <w:szCs w:val="22"/>
        </w:rPr>
        <w:t>Compra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Eficiente</w:t>
      </w:r>
      <w:proofErr w:type="spellEnd"/>
      <w:r w:rsidRPr="00FE3417">
        <w:rPr>
          <w:sz w:val="22"/>
          <w:szCs w:val="22"/>
        </w:rPr>
        <w:t xml:space="preserve">. (2021). </w:t>
      </w:r>
      <w:proofErr w:type="spellStart"/>
      <w:r w:rsidRPr="00FE3417">
        <w:rPr>
          <w:sz w:val="22"/>
          <w:szCs w:val="22"/>
        </w:rPr>
        <w:t>Resolución</w:t>
      </w:r>
      <w:proofErr w:type="spellEnd"/>
      <w:r w:rsidRPr="00FE3417">
        <w:rPr>
          <w:sz w:val="22"/>
          <w:szCs w:val="22"/>
        </w:rPr>
        <w:t xml:space="preserve"> 193 de 2021. </w:t>
      </w:r>
      <w:proofErr w:type="spellStart"/>
      <w:r w:rsidRPr="00FE3417">
        <w:rPr>
          <w:sz w:val="22"/>
          <w:szCs w:val="22"/>
        </w:rPr>
        <w:t>Adopta</w:t>
      </w:r>
      <w:proofErr w:type="spellEnd"/>
      <w:r w:rsidRPr="00FE3417">
        <w:rPr>
          <w:sz w:val="22"/>
          <w:szCs w:val="22"/>
        </w:rPr>
        <w:t xml:space="preserve"> </w:t>
      </w:r>
      <w:proofErr w:type="spellStart"/>
      <w:r w:rsidRPr="00FE3417">
        <w:rPr>
          <w:sz w:val="22"/>
          <w:szCs w:val="22"/>
        </w:rPr>
        <w:t>documentos</w:t>
      </w:r>
      <w:proofErr w:type="spellEnd"/>
      <w:r w:rsidRPr="00FE3417">
        <w:rPr>
          <w:sz w:val="22"/>
          <w:szCs w:val="22"/>
        </w:rPr>
        <w:t xml:space="preserve"> tipo para </w:t>
      </w:r>
      <w:proofErr w:type="spellStart"/>
      <w:r w:rsidRPr="00FE3417">
        <w:rPr>
          <w:sz w:val="22"/>
          <w:szCs w:val="22"/>
        </w:rPr>
        <w:t>estudios</w:t>
      </w:r>
      <w:proofErr w:type="spellEnd"/>
      <w:r w:rsidRPr="00FE3417">
        <w:rPr>
          <w:sz w:val="22"/>
          <w:szCs w:val="22"/>
        </w:rPr>
        <w:t xml:space="preserve"> y </w:t>
      </w:r>
      <w:proofErr w:type="spellStart"/>
      <w:r w:rsidRPr="00FE3417">
        <w:rPr>
          <w:sz w:val="22"/>
          <w:szCs w:val="22"/>
        </w:rPr>
        <w:t>diseños</w:t>
      </w:r>
      <w:proofErr w:type="spellEnd"/>
      <w:r w:rsidRPr="00FE3417">
        <w:rPr>
          <w:sz w:val="22"/>
          <w:szCs w:val="22"/>
        </w:rPr>
        <w:t xml:space="preserve"> de </w:t>
      </w:r>
      <w:proofErr w:type="spellStart"/>
      <w:r w:rsidRPr="00FE3417">
        <w:rPr>
          <w:sz w:val="22"/>
          <w:szCs w:val="22"/>
        </w:rPr>
        <w:t>ingeniería</w:t>
      </w:r>
      <w:proofErr w:type="spellEnd"/>
      <w:r w:rsidRPr="00FE3417">
        <w:rPr>
          <w:sz w:val="22"/>
          <w:szCs w:val="22"/>
        </w:rPr>
        <w:t>.</w:t>
      </w:r>
    </w:p>
    <w:sectPr w:rsidR="00AA0D85" w:rsidRPr="00FE3417" w:rsidSect="00AA6EE8">
      <w:pgSz w:w="12240" w:h="18720" w:code="119"/>
      <w:pgMar w:top="1400" w:right="1702" w:bottom="1400" w:left="170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rawingGridVerticalSpacing w:val="156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EC51E9C"/>
    <w:rsid w:val="00AA0D85"/>
    <w:rsid w:val="00AA6EE8"/>
    <w:rsid w:val="00FE3417"/>
    <w:rsid w:val="5EC5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22B59"/>
  <w15:docId w15:val="{9644AF08-BD2F-47DF-9353-59E3BFC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rPr>
      <w:rFonts w:cs="Times New Roman" w:hint="eastAsia"/>
      <w:kern w:val="2"/>
      <w:sz w:val="24"/>
      <w:szCs w:val="24"/>
      <w:lang w:eastAsia="en-US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0" w:type="dxa"/>
        <w:left w:w="100" w:type="dxa"/>
        <w:bottom w:w="0" w:type="dxa"/>
        <w:right w:w="100" w:type="dxa"/>
      </w:tblCellMar>
    </w:tblPr>
    <w:tcPr>
      <w:tc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tcBorders>
    </w:tcPr>
  </w:style>
  <w:style w:type="table" w:customStyle="1" w:styleId="Style51">
    <w:name w:val="_Style 51"/>
    <w:basedOn w:val="TableNormal"/>
    <w:qFormat/>
    <w:tblPr>
      <w:tblCellMar>
        <w:left w:w="70" w:type="dxa"/>
        <w:right w:w="70" w:type="dxa"/>
      </w:tblCellMar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2">
    <w:name w:val="_Style 52"/>
    <w:basedOn w:val="TableNormal"/>
    <w:qFormat/>
    <w:tblPr>
      <w:tblCellMar>
        <w:left w:w="70" w:type="dxa"/>
        <w:right w:w="70" w:type="dxa"/>
      </w:tblCellMar>
    </w:tblPr>
  </w:style>
  <w:style w:type="paragraph" w:styleId="Prrafodelista">
    <w:name w:val="List Paragraph"/>
    <w:basedOn w:val="Normal"/>
    <w:uiPriority w:val="99"/>
    <w:rsid w:val="00FE3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3706</Words>
  <Characters>20389</Characters>
  <Application>Microsoft Office Word</Application>
  <DocSecurity>0</DocSecurity>
  <Lines>169</Lines>
  <Paragraphs>48</Paragraphs>
  <ScaleCrop>false</ScaleCrop>
  <Company/>
  <LinksUpToDate>false</LinksUpToDate>
  <CharactersWithSpaces>24047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RODOLFO CARREÑO</cp:lastModifiedBy>
  <cp:revision>4</cp:revision>
  <cp:lastPrinted>2025-12-11T21:34:00Z</cp:lastPrinted>
  <dcterms:created xsi:type="dcterms:W3CDTF">2025-11-24T16:15:00Z</dcterms:created>
  <dcterms:modified xsi:type="dcterms:W3CDTF">2025-12-13T00:05:00Z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3082-12.2.0.23155</vt:lpwstr>
  </property>
  <property fmtid="{D5CDD505-2E9C-101B-9397-08002B2CF9AE}" pid="3" name="ICV">
    <vt:lpwstr>828524BA7FA646E48A4B58CBDF6DDBF4_11</vt:lpwstr>
  </property>
</Properties>
</file>